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E9D1A" w14:textId="3BE8AF79" w:rsidR="00B327C4" w:rsidRPr="00726FBE" w:rsidRDefault="00726FB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kern w:val="0"/>
          <w:sz w:val="20"/>
          <w:szCs w:val="20"/>
          <w:lang w:eastAsia="hr-HR"/>
        </w:rPr>
      </w:pPr>
      <w:r w:rsidRPr="00726FBE">
        <w:rPr>
          <w:rFonts w:ascii="Open Sans" w:eastAsia="Times New Roman" w:hAnsi="Open Sans" w:cs="Open Sans"/>
          <w:kern w:val="0"/>
          <w:sz w:val="20"/>
          <w:szCs w:val="20"/>
          <w:lang w:eastAsia="hr-HR"/>
        </w:rPr>
        <w:t xml:space="preserve">KLASA: </w:t>
      </w:r>
      <w:r w:rsidRPr="00726FBE">
        <w:rPr>
          <w:rFonts w:ascii="Open Sans" w:hAnsi="Open Sans" w:cs="Open Sans"/>
          <w:sz w:val="20"/>
          <w:szCs w:val="20"/>
          <w:shd w:val="clear" w:color="auto" w:fill="FFFFFF"/>
        </w:rPr>
        <w:t>970-02/26-01/1</w:t>
      </w:r>
    </w:p>
    <w:p w14:paraId="18AADCBE" w14:textId="6C52438E" w:rsidR="00726FBE" w:rsidRPr="00726FBE" w:rsidRDefault="00726FB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kern w:val="0"/>
          <w:sz w:val="20"/>
          <w:szCs w:val="20"/>
          <w:lang w:eastAsia="hr-HR"/>
        </w:rPr>
      </w:pPr>
      <w:r w:rsidRPr="00726FBE">
        <w:rPr>
          <w:rFonts w:ascii="Open Sans" w:eastAsia="Times New Roman" w:hAnsi="Open Sans" w:cs="Open Sans"/>
          <w:kern w:val="0"/>
          <w:sz w:val="20"/>
          <w:szCs w:val="20"/>
          <w:lang w:eastAsia="hr-HR"/>
        </w:rPr>
        <w:t xml:space="preserve">URBROJ: </w:t>
      </w:r>
      <w:r w:rsidRPr="00726FBE">
        <w:rPr>
          <w:rFonts w:ascii="Open Sans" w:hAnsi="Open Sans" w:cs="Open Sans"/>
          <w:sz w:val="20"/>
          <w:szCs w:val="20"/>
          <w:shd w:val="clear" w:color="auto" w:fill="FFFFFF"/>
        </w:rPr>
        <w:t>2170-60-01-26-3</w:t>
      </w:r>
    </w:p>
    <w:p w14:paraId="706DD0E6" w14:textId="7C011249" w:rsidR="00B327C4" w:rsidRPr="00726FBE" w:rsidRDefault="00726FBE">
      <w:pPr>
        <w:pStyle w:val="StandardWeb"/>
        <w:shd w:val="clear" w:color="auto" w:fill="FFFFFF"/>
        <w:spacing w:before="0" w:after="0"/>
        <w:textAlignment w:val="baseline"/>
        <w:rPr>
          <w:rFonts w:ascii="Open Sans" w:hAnsi="Open Sans" w:cs="Open Sans"/>
          <w:sz w:val="20"/>
          <w:szCs w:val="20"/>
        </w:rPr>
      </w:pPr>
      <w:r w:rsidRPr="00726FBE">
        <w:rPr>
          <w:rFonts w:ascii="Open Sans" w:hAnsi="Open Sans" w:cs="Open Sans"/>
          <w:sz w:val="20"/>
          <w:szCs w:val="20"/>
        </w:rPr>
        <w:t xml:space="preserve">U Rijeci, </w:t>
      </w:r>
      <w:r w:rsidR="003F5098" w:rsidRPr="00726FBE">
        <w:rPr>
          <w:rFonts w:ascii="Open Sans" w:hAnsi="Open Sans" w:cs="Open Sans"/>
          <w:sz w:val="20"/>
          <w:szCs w:val="20"/>
        </w:rPr>
        <w:t>9.10.2026.</w:t>
      </w:r>
      <w:r w:rsidRPr="00726FBE">
        <w:rPr>
          <w:rFonts w:ascii="Open Sans" w:hAnsi="Open Sans" w:cs="Open Sans"/>
          <w:sz w:val="20"/>
          <w:szCs w:val="20"/>
        </w:rPr>
        <w:t xml:space="preserve"> godine</w:t>
      </w:r>
    </w:p>
    <w:p w14:paraId="3FF3FB78" w14:textId="77777777" w:rsidR="00B327C4" w:rsidRDefault="00B327C4">
      <w:pPr>
        <w:pStyle w:val="StandardWeb"/>
        <w:shd w:val="clear" w:color="auto" w:fill="FFFFFF"/>
        <w:spacing w:before="0" w:after="0"/>
        <w:textAlignment w:val="baseline"/>
        <w:rPr>
          <w:rFonts w:ascii="Open Sans" w:hAnsi="Open Sans" w:cs="Open Sans"/>
          <w:color w:val="666666"/>
          <w:sz w:val="21"/>
          <w:szCs w:val="21"/>
        </w:rPr>
      </w:pPr>
    </w:p>
    <w:p w14:paraId="0E030470" w14:textId="77777777" w:rsidR="00B327C4" w:rsidRDefault="000E2802">
      <w:pPr>
        <w:pStyle w:val="StandardWeb"/>
        <w:shd w:val="clear" w:color="auto" w:fill="FFFFFF"/>
        <w:spacing w:before="0" w:after="0"/>
        <w:textAlignment w:val="baseline"/>
      </w:pPr>
      <w:r>
        <w:rPr>
          <w:rStyle w:val="Naglaeno"/>
          <w:rFonts w:ascii="Open Sans" w:hAnsi="Open Sans" w:cs="Open Sans"/>
          <w:color w:val="666666"/>
          <w:sz w:val="21"/>
          <w:szCs w:val="21"/>
        </w:rPr>
        <w:t xml:space="preserve">NATJEČAJ ZA ODABIR UČENIKA U SKLOPU ERASMUS+ KA121 PROJEKTA </w:t>
      </w:r>
    </w:p>
    <w:p w14:paraId="24CDE7FF" w14:textId="57D802A1" w:rsidR="00B327C4" w:rsidRDefault="000E2802">
      <w:pPr>
        <w:pStyle w:val="StandardWeb"/>
        <w:shd w:val="clear" w:color="auto" w:fill="FFFFFF"/>
        <w:spacing w:before="0" w:after="0"/>
        <w:textAlignment w:val="baseline"/>
      </w:pPr>
      <w:r>
        <w:rPr>
          <w:rStyle w:val="Naglaeno"/>
          <w:rFonts w:ascii="Open Sans" w:hAnsi="Open Sans" w:cs="Open Sans"/>
          <w:color w:val="666666"/>
          <w:sz w:val="21"/>
          <w:szCs w:val="21"/>
        </w:rPr>
        <w:t>broj projekta 202</w:t>
      </w:r>
      <w:r w:rsidR="003F5098">
        <w:rPr>
          <w:rStyle w:val="Naglaeno"/>
          <w:rFonts w:ascii="Open Sans" w:hAnsi="Open Sans" w:cs="Open Sans"/>
          <w:color w:val="666666"/>
          <w:sz w:val="21"/>
          <w:szCs w:val="21"/>
        </w:rPr>
        <w:t>6</w:t>
      </w:r>
      <w:r>
        <w:rPr>
          <w:rStyle w:val="Naglaeno"/>
          <w:rFonts w:ascii="Open Sans" w:hAnsi="Open Sans" w:cs="Open Sans"/>
          <w:color w:val="666666"/>
          <w:sz w:val="21"/>
          <w:szCs w:val="21"/>
        </w:rPr>
        <w:t>-1-HR01-KA121-VET-000</w:t>
      </w:r>
      <w:r w:rsidR="003F5098">
        <w:rPr>
          <w:rStyle w:val="Naglaeno"/>
          <w:rFonts w:ascii="Open Sans" w:hAnsi="Open Sans" w:cs="Open Sans"/>
          <w:color w:val="666666"/>
          <w:sz w:val="21"/>
          <w:szCs w:val="21"/>
        </w:rPr>
        <w:t>447555</w:t>
      </w:r>
    </w:p>
    <w:p w14:paraId="0A49FB08" w14:textId="77777777" w:rsidR="00B327C4" w:rsidRDefault="00B327C4">
      <w:pPr>
        <w:pStyle w:val="StandardWeb"/>
        <w:shd w:val="clear" w:color="auto" w:fill="FFFFFF"/>
        <w:spacing w:before="0" w:after="0"/>
        <w:textAlignment w:val="baseline"/>
      </w:pPr>
    </w:p>
    <w:p w14:paraId="533009C4" w14:textId="3FEC7311" w:rsidR="00B327C4" w:rsidRDefault="000E2802">
      <w:pPr>
        <w:pStyle w:val="StandardWeb"/>
        <w:shd w:val="clear" w:color="auto" w:fill="FFFFFF"/>
        <w:spacing w:before="0" w:after="0"/>
        <w:textAlignment w:val="baseline"/>
      </w:pPr>
      <w:r>
        <w:rPr>
          <w:rStyle w:val="Naglaeno"/>
          <w:rFonts w:ascii="Open Sans" w:hAnsi="Open Sans" w:cs="Open Sans"/>
          <w:color w:val="666666"/>
          <w:sz w:val="21"/>
          <w:szCs w:val="21"/>
        </w:rPr>
        <w:t xml:space="preserve">Mjesto održavanja mobilnosti: </w:t>
      </w:r>
      <w:r w:rsidR="003F5098">
        <w:rPr>
          <w:rStyle w:val="Naglaeno"/>
          <w:rFonts w:ascii="Open Sans" w:hAnsi="Open Sans" w:cs="Open Sans"/>
          <w:color w:val="666666"/>
          <w:sz w:val="21"/>
          <w:szCs w:val="21"/>
        </w:rPr>
        <w:t>Malaga</w:t>
      </w:r>
      <w:r>
        <w:rPr>
          <w:rStyle w:val="Naglaeno"/>
          <w:rFonts w:ascii="Open Sans" w:hAnsi="Open Sans" w:cs="Open Sans"/>
          <w:color w:val="666666"/>
          <w:sz w:val="21"/>
          <w:szCs w:val="21"/>
        </w:rPr>
        <w:t>, Španjolska</w:t>
      </w:r>
    </w:p>
    <w:p w14:paraId="74F39651" w14:textId="51DEE45C" w:rsidR="00B327C4" w:rsidRDefault="000E2802">
      <w:pPr>
        <w:pStyle w:val="StandardWeb"/>
        <w:shd w:val="clear" w:color="auto" w:fill="FFFFFF"/>
        <w:spacing w:before="0" w:after="0"/>
        <w:textAlignment w:val="baseline"/>
      </w:pPr>
      <w:r>
        <w:rPr>
          <w:rStyle w:val="Naglaeno"/>
          <w:rFonts w:ascii="Open Sans" w:hAnsi="Open Sans" w:cs="Open Sans"/>
          <w:color w:val="666666"/>
          <w:sz w:val="21"/>
          <w:szCs w:val="21"/>
        </w:rPr>
        <w:t xml:space="preserve">Trajanje mobilnosti: </w:t>
      </w:r>
      <w:r w:rsidR="003F5098">
        <w:rPr>
          <w:rStyle w:val="Naglaeno"/>
          <w:rFonts w:ascii="Open Sans" w:hAnsi="Open Sans" w:cs="Open Sans"/>
          <w:color w:val="666666"/>
          <w:sz w:val="21"/>
          <w:szCs w:val="21"/>
        </w:rPr>
        <w:t>17</w:t>
      </w:r>
      <w:r>
        <w:rPr>
          <w:rStyle w:val="Naglaeno"/>
          <w:rFonts w:ascii="Open Sans" w:hAnsi="Open Sans" w:cs="Open Sans"/>
          <w:color w:val="666666"/>
          <w:sz w:val="21"/>
          <w:szCs w:val="21"/>
        </w:rPr>
        <w:t>.0</w:t>
      </w:r>
      <w:r w:rsidR="003F5098">
        <w:rPr>
          <w:rStyle w:val="Naglaeno"/>
          <w:rFonts w:ascii="Open Sans" w:hAnsi="Open Sans" w:cs="Open Sans"/>
          <w:color w:val="666666"/>
          <w:sz w:val="21"/>
          <w:szCs w:val="21"/>
        </w:rPr>
        <w:t>1</w:t>
      </w:r>
      <w:r>
        <w:rPr>
          <w:rStyle w:val="Naglaeno"/>
          <w:rFonts w:ascii="Open Sans" w:hAnsi="Open Sans" w:cs="Open Sans"/>
          <w:color w:val="666666"/>
          <w:sz w:val="21"/>
          <w:szCs w:val="21"/>
        </w:rPr>
        <w:t>.202</w:t>
      </w:r>
      <w:r w:rsidR="003F5098">
        <w:rPr>
          <w:rStyle w:val="Naglaeno"/>
          <w:rFonts w:ascii="Open Sans" w:hAnsi="Open Sans" w:cs="Open Sans"/>
          <w:color w:val="666666"/>
          <w:sz w:val="21"/>
          <w:szCs w:val="21"/>
        </w:rPr>
        <w:t>7</w:t>
      </w:r>
      <w:r>
        <w:rPr>
          <w:rStyle w:val="Naglaeno"/>
          <w:rFonts w:ascii="Open Sans" w:hAnsi="Open Sans" w:cs="Open Sans"/>
          <w:color w:val="666666"/>
          <w:sz w:val="21"/>
          <w:szCs w:val="21"/>
        </w:rPr>
        <w:t xml:space="preserve">. – </w:t>
      </w:r>
      <w:r w:rsidR="003F5098">
        <w:rPr>
          <w:rStyle w:val="Naglaeno"/>
          <w:rFonts w:ascii="Open Sans" w:hAnsi="Open Sans" w:cs="Open Sans"/>
          <w:color w:val="666666"/>
          <w:sz w:val="21"/>
          <w:szCs w:val="21"/>
        </w:rPr>
        <w:t>30</w:t>
      </w:r>
      <w:r>
        <w:rPr>
          <w:rStyle w:val="Naglaeno"/>
          <w:rFonts w:ascii="Open Sans" w:hAnsi="Open Sans" w:cs="Open Sans"/>
          <w:color w:val="666666"/>
          <w:sz w:val="21"/>
          <w:szCs w:val="21"/>
        </w:rPr>
        <w:t>.0</w:t>
      </w:r>
      <w:r w:rsidR="003F5098">
        <w:rPr>
          <w:rStyle w:val="Naglaeno"/>
          <w:rFonts w:ascii="Open Sans" w:hAnsi="Open Sans" w:cs="Open Sans"/>
          <w:color w:val="666666"/>
          <w:sz w:val="21"/>
          <w:szCs w:val="21"/>
        </w:rPr>
        <w:t>1</w:t>
      </w:r>
      <w:r>
        <w:rPr>
          <w:rStyle w:val="Naglaeno"/>
          <w:rFonts w:ascii="Open Sans" w:hAnsi="Open Sans" w:cs="Open Sans"/>
          <w:color w:val="666666"/>
          <w:sz w:val="21"/>
          <w:szCs w:val="21"/>
        </w:rPr>
        <w:t>. 202</w:t>
      </w:r>
      <w:r w:rsidR="003F5098">
        <w:rPr>
          <w:rStyle w:val="Naglaeno"/>
          <w:rFonts w:ascii="Open Sans" w:hAnsi="Open Sans" w:cs="Open Sans"/>
          <w:color w:val="666666"/>
          <w:sz w:val="21"/>
          <w:szCs w:val="21"/>
        </w:rPr>
        <w:t>7</w:t>
      </w:r>
      <w:r>
        <w:rPr>
          <w:rStyle w:val="Naglaeno"/>
          <w:rFonts w:ascii="Open Sans" w:hAnsi="Open Sans" w:cs="Open Sans"/>
          <w:color w:val="666666"/>
          <w:sz w:val="21"/>
          <w:szCs w:val="21"/>
        </w:rPr>
        <w:t>.</w:t>
      </w:r>
    </w:p>
    <w:p w14:paraId="3FDA93C4" w14:textId="77777777" w:rsidR="00B327C4" w:rsidRDefault="00B327C4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</w:pPr>
    </w:p>
    <w:p w14:paraId="3F63A73C" w14:textId="77777777" w:rsidR="00B327C4" w:rsidRDefault="00B327C4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</w:pPr>
    </w:p>
    <w:p w14:paraId="6D138B40" w14:textId="77777777" w:rsidR="00B327C4" w:rsidRDefault="000E2802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</w:pPr>
      <w:r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  <w:t>MOBILNOST = stručna praksa/usavršavanje u inozemstvu</w:t>
      </w:r>
    </w:p>
    <w:p w14:paraId="21D20A04" w14:textId="77777777" w:rsidR="00B327C4" w:rsidRDefault="000E2802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</w:pPr>
      <w:r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  <w:t>Učeničke Erasmus+ mobilnosti u Školi za trgovinu i modni dizajn Rijeka traju dva tjedna te znače da učenici tijekom školske godine u dogovoreno vrijeme umjesto u svoju školu odlaze na stručnu praksu u partnersku školu u inozemstvu. Tamo uče znanja iz svoje struke, ali i novi jezik, upoznaju nove ljude, novi kraj, idu na izlete, druže se i tako razvijaju razne vještine, a za to sve dobivaju međunarodnu potvrdu koju mogu navesti u svom životopisu. S njima su stalno u pratnji nastavnici iz Škole za trgovinu i modni dizajn Rijeka, a tijekom prakse i mentori iz partnerske škole koji ih uče novim znanjima.</w:t>
      </w:r>
    </w:p>
    <w:p w14:paraId="11D7075C" w14:textId="77777777" w:rsidR="00B327C4" w:rsidRDefault="000E2802">
      <w:pPr>
        <w:shd w:val="clear" w:color="auto" w:fill="FFFFFF"/>
        <w:spacing w:after="0" w:line="240" w:lineRule="auto"/>
        <w:textAlignment w:val="baseline"/>
      </w:pPr>
      <w:r>
        <w:rPr>
          <w:rFonts w:ascii="Open Sans" w:eastAsia="Times New Roman" w:hAnsi="Open Sans" w:cs="Open Sans"/>
          <w:b/>
          <w:bCs/>
          <w:color w:val="666666"/>
          <w:kern w:val="0"/>
          <w:sz w:val="21"/>
          <w:szCs w:val="21"/>
          <w:lang w:eastAsia="hr-HR"/>
        </w:rPr>
        <w:t>NAČIN ODABIRA UČENIKA</w:t>
      </w:r>
    </w:p>
    <w:p w14:paraId="014207FA" w14:textId="77777777" w:rsidR="00B327C4" w:rsidRDefault="000E2802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</w:pPr>
      <w:r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  <w:t>U obzir za odabir učenika ulaze svi učenici odgovarajućeg razrednog odjela koji su suglasni sa sudjelovanjem, kao i njihovi roditelji/skrbnici. Odabir se vrši na temelju natječaja kojeg raspisuje ravnatelj škole.</w:t>
      </w:r>
    </w:p>
    <w:p w14:paraId="5D38B419" w14:textId="77777777" w:rsidR="00B327C4" w:rsidRDefault="000E2802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666666"/>
          <w:kern w:val="0"/>
          <w:sz w:val="21"/>
          <w:szCs w:val="21"/>
          <w:lang w:eastAsia="hr-HR"/>
        </w:rPr>
      </w:pPr>
      <w:r>
        <w:rPr>
          <w:rFonts w:ascii="Open Sans" w:eastAsia="Times New Roman" w:hAnsi="Open Sans" w:cs="Open Sans"/>
          <w:b/>
          <w:bCs/>
          <w:color w:val="666666"/>
          <w:kern w:val="0"/>
          <w:sz w:val="21"/>
          <w:szCs w:val="21"/>
          <w:lang w:eastAsia="hr-HR"/>
        </w:rPr>
        <w:t>Kod prijave na natječaj kandidati su dužni priložiti:</w:t>
      </w:r>
    </w:p>
    <w:p w14:paraId="6361F85A" w14:textId="77777777" w:rsidR="00B327C4" w:rsidRDefault="00B327C4">
      <w:pPr>
        <w:shd w:val="clear" w:color="auto" w:fill="FFFFFF"/>
        <w:spacing w:after="0" w:line="240" w:lineRule="auto"/>
        <w:textAlignment w:val="baseline"/>
      </w:pPr>
    </w:p>
    <w:p w14:paraId="40816EC2" w14:textId="77777777" w:rsidR="00B327C4" w:rsidRDefault="000E2802">
      <w:pPr>
        <w:shd w:val="clear" w:color="auto" w:fill="FFFFFF"/>
        <w:spacing w:after="0" w:line="240" w:lineRule="auto"/>
        <w:ind w:firstLine="360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</w:pPr>
      <w:r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  <w:t>–  popunjen i potpisan prijavni obrazac (potpisano od strane učenika i strane roditelja)</w:t>
      </w:r>
    </w:p>
    <w:p w14:paraId="4082EF0E" w14:textId="77777777" w:rsidR="00B327C4" w:rsidRDefault="000E2802">
      <w:pPr>
        <w:shd w:val="clear" w:color="auto" w:fill="FFFFFF"/>
        <w:spacing w:after="0" w:line="240" w:lineRule="auto"/>
        <w:ind w:firstLine="360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</w:pPr>
      <w:r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  <w:t>–  potpisan obrazac privole za obradu osobnih podataka za potrebe provedbe natječaja</w:t>
      </w:r>
    </w:p>
    <w:p w14:paraId="7A19B91C" w14:textId="77777777" w:rsidR="00B327C4" w:rsidRDefault="000E2802">
      <w:pPr>
        <w:pStyle w:val="Odlomakpopisa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</w:pPr>
      <w:r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  <w:t>motivacijsko pismo</w:t>
      </w:r>
    </w:p>
    <w:p w14:paraId="47DF5CE2" w14:textId="77777777" w:rsidR="00B327C4" w:rsidRDefault="000E2802">
      <w:pPr>
        <w:pStyle w:val="Odlomakpopisa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</w:pPr>
      <w:r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  <w:t>presliku svjedodžbe prethodnog razreda</w:t>
      </w:r>
    </w:p>
    <w:p w14:paraId="5EFB31BA" w14:textId="77777777" w:rsidR="00B327C4" w:rsidRDefault="00B327C4">
      <w:pPr>
        <w:pStyle w:val="Odlomakpopisa"/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</w:pPr>
    </w:p>
    <w:p w14:paraId="65AF8E6D" w14:textId="77777777" w:rsidR="00B327C4" w:rsidRDefault="000E2802">
      <w:pPr>
        <w:shd w:val="clear" w:color="auto" w:fill="FFFFFF"/>
        <w:spacing w:after="0" w:line="240" w:lineRule="auto"/>
        <w:textAlignment w:val="baseline"/>
      </w:pPr>
      <w:r>
        <w:rPr>
          <w:rFonts w:ascii="Open Sans" w:eastAsia="Times New Roman" w:hAnsi="Open Sans" w:cs="Open Sans"/>
          <w:b/>
          <w:bCs/>
          <w:color w:val="666666"/>
          <w:kern w:val="0"/>
          <w:sz w:val="21"/>
          <w:szCs w:val="21"/>
          <w:lang w:eastAsia="hr-HR"/>
        </w:rPr>
        <w:t>Način odabira kandidata:</w:t>
      </w:r>
    </w:p>
    <w:p w14:paraId="1AF7CDFB" w14:textId="77777777" w:rsidR="00B327C4" w:rsidRDefault="000E2802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</w:pPr>
      <w:r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  <w:t>Odabir kandidata izvršit će tročlano povjerenstvo koje čine članovi školskog Erasmus+ projektnog tima (ukoliko bude potrebno kandidati će sudjelovati i u drugom krugu odabira).</w:t>
      </w:r>
    </w:p>
    <w:p w14:paraId="2FA5DC9E" w14:textId="77777777" w:rsidR="00B327C4" w:rsidRDefault="000E2802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</w:pPr>
      <w:r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  <w:t>Povjerenstvo će formirati rang listu odabranih kandidata prema sljedećim kriterijima: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08"/>
        <w:gridCol w:w="1748"/>
      </w:tblGrid>
      <w:tr w:rsidR="00B327C4" w14:paraId="2EAC7734" w14:textId="77777777">
        <w:tc>
          <w:tcPr>
            <w:tcW w:w="7308" w:type="dxa"/>
            <w:tcBorders>
              <w:top w:val="single" w:sz="6" w:space="0" w:color="EEEEEE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90D695A" w14:textId="77777777" w:rsidR="00B327C4" w:rsidRDefault="000E2802">
            <w:pPr>
              <w:spacing w:after="225" w:line="240" w:lineRule="auto"/>
              <w:rPr>
                <w:rFonts w:ascii="Times New Roman" w:eastAsia="Times New Roman" w:hAnsi="Times New Roman"/>
                <w:kern w:val="0"/>
                <w:lang w:eastAsia="hr-HR"/>
              </w:rPr>
            </w:pPr>
            <w:r>
              <w:rPr>
                <w:rFonts w:ascii="Times New Roman" w:eastAsia="Times New Roman" w:hAnsi="Times New Roman"/>
                <w:kern w:val="0"/>
                <w:lang w:eastAsia="hr-HR"/>
              </w:rPr>
              <w:t>KRITERIJ</w:t>
            </w:r>
          </w:p>
        </w:tc>
        <w:tc>
          <w:tcPr>
            <w:tcW w:w="1748" w:type="dxa"/>
            <w:tcBorders>
              <w:top w:val="single" w:sz="6" w:space="0" w:color="EEEEEE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28F4DE7" w14:textId="77777777" w:rsidR="00B327C4" w:rsidRDefault="000E2802">
            <w:pPr>
              <w:spacing w:after="225" w:line="240" w:lineRule="auto"/>
              <w:rPr>
                <w:rFonts w:ascii="Times New Roman" w:eastAsia="Times New Roman" w:hAnsi="Times New Roman"/>
                <w:kern w:val="0"/>
                <w:lang w:eastAsia="hr-HR"/>
              </w:rPr>
            </w:pPr>
            <w:r>
              <w:rPr>
                <w:rFonts w:ascii="Times New Roman" w:eastAsia="Times New Roman" w:hAnsi="Times New Roman"/>
                <w:kern w:val="0"/>
                <w:lang w:eastAsia="hr-HR"/>
              </w:rPr>
              <w:t>NAJVEĆI BROJ BODOVA</w:t>
            </w:r>
          </w:p>
        </w:tc>
      </w:tr>
      <w:tr w:rsidR="00B327C4" w14:paraId="1B2BF0D4" w14:textId="77777777">
        <w:tc>
          <w:tcPr>
            <w:tcW w:w="7308" w:type="dxa"/>
            <w:tcBorders>
              <w:top w:val="single" w:sz="6" w:space="0" w:color="EEEEEE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965C907" w14:textId="77777777" w:rsidR="00B327C4" w:rsidRDefault="000E280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lang w:eastAsia="hr-HR"/>
              </w:rPr>
              <w:t>1. </w:t>
            </w:r>
            <w:r>
              <w:rPr>
                <w:rFonts w:ascii="Times New Roman" w:eastAsia="Times New Roman" w:hAnsi="Times New Roman"/>
                <w:b/>
                <w:bCs/>
                <w:kern w:val="0"/>
                <w:sz w:val="21"/>
                <w:szCs w:val="21"/>
                <w:lang w:eastAsia="hr-HR"/>
              </w:rPr>
              <w:t>Opći uspjeh u prethodnom razdoblju</w:t>
            </w:r>
          </w:p>
        </w:tc>
        <w:tc>
          <w:tcPr>
            <w:tcW w:w="1748" w:type="dxa"/>
            <w:tcBorders>
              <w:top w:val="single" w:sz="6" w:space="0" w:color="EEEEEE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0DDE1CB" w14:textId="77777777" w:rsidR="00B327C4" w:rsidRDefault="00B327C4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hr-HR"/>
              </w:rPr>
            </w:pPr>
          </w:p>
        </w:tc>
      </w:tr>
      <w:tr w:rsidR="00B327C4" w14:paraId="5C0A3879" w14:textId="77777777">
        <w:tc>
          <w:tcPr>
            <w:tcW w:w="7308" w:type="dxa"/>
            <w:tcBorders>
              <w:top w:val="single" w:sz="6" w:space="0" w:color="EEEEEE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FC2C4D0" w14:textId="77777777" w:rsidR="00B327C4" w:rsidRPr="003F5098" w:rsidRDefault="000E280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lang w:eastAsia="hr-HR"/>
              </w:rPr>
            </w:pPr>
            <w:r w:rsidRPr="003F5098">
              <w:rPr>
                <w:rFonts w:ascii="Times New Roman" w:eastAsia="Times New Roman" w:hAnsi="Times New Roman"/>
                <w:b/>
                <w:bCs/>
                <w:kern w:val="0"/>
                <w:lang w:eastAsia="hr-HR"/>
              </w:rPr>
              <w:t>2. Ocjena iz Engleskog jezika u prethodnom razredu</w:t>
            </w:r>
          </w:p>
        </w:tc>
        <w:tc>
          <w:tcPr>
            <w:tcW w:w="1748" w:type="dxa"/>
            <w:tcBorders>
              <w:top w:val="single" w:sz="6" w:space="0" w:color="EEEEEE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E054A8F" w14:textId="77777777" w:rsidR="00B327C4" w:rsidRDefault="00B327C4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hr-HR"/>
              </w:rPr>
            </w:pPr>
          </w:p>
        </w:tc>
      </w:tr>
      <w:tr w:rsidR="00B327C4" w14:paraId="7137AE2D" w14:textId="77777777">
        <w:tc>
          <w:tcPr>
            <w:tcW w:w="7308" w:type="dxa"/>
            <w:tcBorders>
              <w:top w:val="single" w:sz="6" w:space="0" w:color="EEEEEE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F2562C9" w14:textId="77777777" w:rsidR="00B327C4" w:rsidRDefault="000E280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lang w:eastAsia="hr-HR"/>
              </w:rPr>
              <w:t>3.</w:t>
            </w:r>
            <w:r>
              <w:rPr>
                <w:rFonts w:ascii="Times New Roman" w:eastAsia="Times New Roman" w:hAnsi="Times New Roman"/>
                <w:b/>
                <w:bCs/>
                <w:kern w:val="0"/>
                <w:sz w:val="21"/>
                <w:szCs w:val="21"/>
                <w:lang w:eastAsia="hr-HR"/>
              </w:rPr>
              <w:t>Zaključna ocjena iz svih strukovnih predmeta u prethodnom razredu (aritmetička sredina)</w:t>
            </w:r>
          </w:p>
        </w:tc>
        <w:tc>
          <w:tcPr>
            <w:tcW w:w="1748" w:type="dxa"/>
            <w:tcBorders>
              <w:top w:val="single" w:sz="6" w:space="0" w:color="EEEEEE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84B70EB" w14:textId="77777777" w:rsidR="00B327C4" w:rsidRDefault="00B327C4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hr-HR"/>
              </w:rPr>
            </w:pPr>
          </w:p>
        </w:tc>
      </w:tr>
      <w:tr w:rsidR="00B327C4" w14:paraId="1D009E28" w14:textId="77777777">
        <w:tc>
          <w:tcPr>
            <w:tcW w:w="7308" w:type="dxa"/>
            <w:tcBorders>
              <w:top w:val="single" w:sz="6" w:space="0" w:color="EEEEEE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021E724" w14:textId="77777777" w:rsidR="00B327C4" w:rsidRDefault="000E280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1"/>
                <w:szCs w:val="21"/>
                <w:lang w:eastAsia="hr-HR"/>
              </w:rPr>
              <w:lastRenderedPageBreak/>
              <w:t>Prodavač 3. razred (ocjene iz 2. razreda):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Poznavanje robe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Prodajno poslovanje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Osnove marketinga</w:t>
            </w:r>
          </w:p>
        </w:tc>
        <w:tc>
          <w:tcPr>
            <w:tcW w:w="1748" w:type="dxa"/>
            <w:tcBorders>
              <w:top w:val="single" w:sz="6" w:space="0" w:color="EEEEEE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FAD0E0C" w14:textId="77777777" w:rsidR="00B327C4" w:rsidRDefault="00B327C4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hr-HR"/>
              </w:rPr>
            </w:pPr>
          </w:p>
        </w:tc>
      </w:tr>
      <w:tr w:rsidR="00B327C4" w14:paraId="06878A4C" w14:textId="77777777">
        <w:tc>
          <w:tcPr>
            <w:tcW w:w="7308" w:type="dxa"/>
            <w:tcBorders>
              <w:top w:val="single" w:sz="6" w:space="0" w:color="EEEEEE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BC02472" w14:textId="77777777" w:rsidR="00B327C4" w:rsidRDefault="000E280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1"/>
                <w:szCs w:val="21"/>
                <w:lang w:eastAsia="hr-HR"/>
              </w:rPr>
              <w:t>Komercijalist 3. razred (ocjene iz 2. razreda)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Poznavanje robe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Poslovne komunikacije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Trgovinsko poslovanje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Računovodstvo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Strukovne vježbe</w:t>
            </w:r>
          </w:p>
        </w:tc>
        <w:tc>
          <w:tcPr>
            <w:tcW w:w="1748" w:type="dxa"/>
            <w:tcBorders>
              <w:top w:val="single" w:sz="6" w:space="0" w:color="EEEEEE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54300EE" w14:textId="77777777" w:rsidR="00B327C4" w:rsidRDefault="00B327C4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hr-HR"/>
              </w:rPr>
            </w:pPr>
          </w:p>
        </w:tc>
      </w:tr>
      <w:tr w:rsidR="00B327C4" w14:paraId="057F0954" w14:textId="77777777">
        <w:tc>
          <w:tcPr>
            <w:tcW w:w="7308" w:type="dxa"/>
            <w:tcBorders>
              <w:top w:val="single" w:sz="6" w:space="0" w:color="EEEEEE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8D1454D" w14:textId="77777777" w:rsidR="00B327C4" w:rsidRDefault="000E280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1"/>
                <w:szCs w:val="21"/>
                <w:lang w:eastAsia="hr-HR"/>
              </w:rPr>
              <w:t>Komercijalist 4. razred (ocjene iz 3. razreda)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Poznavanje robe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Poslovne komunikacije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Trgovinsko poslovanje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Računovodstvo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Strukovne vježbe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Poduzetništvo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Osnove trgovačkog prava</w:t>
            </w:r>
          </w:p>
        </w:tc>
        <w:tc>
          <w:tcPr>
            <w:tcW w:w="1748" w:type="dxa"/>
            <w:tcBorders>
              <w:top w:val="single" w:sz="6" w:space="0" w:color="EEEEEE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F5C5D96" w14:textId="77777777" w:rsidR="00B327C4" w:rsidRDefault="00B327C4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hr-HR"/>
              </w:rPr>
            </w:pPr>
          </w:p>
        </w:tc>
      </w:tr>
      <w:tr w:rsidR="00B327C4" w14:paraId="790A9045" w14:textId="77777777">
        <w:tc>
          <w:tcPr>
            <w:tcW w:w="7308" w:type="dxa"/>
            <w:tcBorders>
              <w:top w:val="single" w:sz="6" w:space="0" w:color="EEEEEE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5959A14" w14:textId="77777777" w:rsidR="00B327C4" w:rsidRDefault="000E280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1"/>
                <w:szCs w:val="21"/>
                <w:lang w:eastAsia="hr-HR"/>
              </w:rPr>
              <w:t>Dizajner odjeće 3. razred (ocjene iz 2. razreda)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Povijest likovne umjetnosti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Crtanje i slikanje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Teorija oblikovanja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Tekstilni materijali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Kreiranje odjeće i dodataka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Izrada odjeće i dodataka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Računalstvo</w:t>
            </w:r>
          </w:p>
        </w:tc>
        <w:tc>
          <w:tcPr>
            <w:tcW w:w="1748" w:type="dxa"/>
            <w:tcBorders>
              <w:top w:val="single" w:sz="6" w:space="0" w:color="EEEEEE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744E4CF" w14:textId="77777777" w:rsidR="00B327C4" w:rsidRDefault="00B327C4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hr-HR"/>
              </w:rPr>
            </w:pPr>
          </w:p>
        </w:tc>
      </w:tr>
      <w:tr w:rsidR="00B327C4" w14:paraId="1E34EC75" w14:textId="77777777">
        <w:tc>
          <w:tcPr>
            <w:tcW w:w="7308" w:type="dxa"/>
            <w:tcBorders>
              <w:top w:val="single" w:sz="6" w:space="0" w:color="EEEEEE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54D9450" w14:textId="77777777" w:rsidR="00B327C4" w:rsidRDefault="000E280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1"/>
                <w:szCs w:val="21"/>
                <w:lang w:eastAsia="hr-HR"/>
              </w:rPr>
              <w:t>Dizajner odjeće 4. razred (ocjene iz 3. razreda)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Povijest likovne umjetnosti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Crtanje i slikanje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Tekstilni materijali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Kreiranje odjeće i dodataka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Izrada odjeće i dodataka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Računalstvo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Konstrukcija odjeće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Oblikovanje tekstilnih plošnih proizvoda</w:t>
            </w:r>
          </w:p>
        </w:tc>
        <w:tc>
          <w:tcPr>
            <w:tcW w:w="1748" w:type="dxa"/>
            <w:tcBorders>
              <w:top w:val="single" w:sz="6" w:space="0" w:color="EEEEEE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C3F949C" w14:textId="77777777" w:rsidR="00B327C4" w:rsidRDefault="00B327C4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hr-HR"/>
              </w:rPr>
            </w:pPr>
          </w:p>
        </w:tc>
      </w:tr>
      <w:tr w:rsidR="00B327C4" w14:paraId="232E0B4B" w14:textId="77777777">
        <w:tc>
          <w:tcPr>
            <w:tcW w:w="7308" w:type="dxa"/>
            <w:tcBorders>
              <w:top w:val="single" w:sz="6" w:space="0" w:color="EEEEEE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F5FF86D" w14:textId="77777777" w:rsidR="00B327C4" w:rsidRDefault="000E280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lang w:eastAsia="hr-HR"/>
              </w:rPr>
              <w:t>4. </w:t>
            </w:r>
            <w:r>
              <w:rPr>
                <w:rFonts w:ascii="Times New Roman" w:eastAsia="Times New Roman" w:hAnsi="Times New Roman"/>
                <w:b/>
                <w:bCs/>
                <w:kern w:val="0"/>
                <w:sz w:val="21"/>
                <w:szCs w:val="21"/>
                <w:lang w:eastAsia="hr-HR"/>
              </w:rPr>
              <w:t>Redovitost pohađanja nastave u prethodnom razredu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Bez ijednog neopravdanog izostanka (5 bodova)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1 neopravdani sat izostanka(4 boda)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2 neopravdana sata izostanaka (3 boda)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3 neopravdana sata izostanka (2 boda)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4 – 5 neopravdanih sati izostanaka (1 bod)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Više od 5 neopravdanih sati izostanaka (0 bodova)</w:t>
            </w:r>
          </w:p>
        </w:tc>
        <w:tc>
          <w:tcPr>
            <w:tcW w:w="1748" w:type="dxa"/>
            <w:tcBorders>
              <w:top w:val="single" w:sz="6" w:space="0" w:color="EEEEEE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FCA6914" w14:textId="77777777" w:rsidR="00B327C4" w:rsidRDefault="000E2802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hr-HR"/>
              </w:rPr>
            </w:pPr>
            <w:r>
              <w:rPr>
                <w:rFonts w:ascii="Times New Roman" w:eastAsia="Times New Roman" w:hAnsi="Times New Roman"/>
                <w:kern w:val="0"/>
                <w:lang w:eastAsia="hr-HR"/>
              </w:rPr>
              <w:t>5 bodova</w:t>
            </w:r>
          </w:p>
        </w:tc>
      </w:tr>
      <w:tr w:rsidR="00B327C4" w14:paraId="6D506DD0" w14:textId="77777777">
        <w:tc>
          <w:tcPr>
            <w:tcW w:w="7308" w:type="dxa"/>
            <w:tcBorders>
              <w:top w:val="single" w:sz="6" w:space="0" w:color="EEEEEE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8740CB8" w14:textId="77777777" w:rsidR="00B327C4" w:rsidRDefault="000E280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lang w:eastAsia="hr-HR"/>
              </w:rPr>
              <w:lastRenderedPageBreak/>
              <w:t>5.</w:t>
            </w:r>
            <w:r>
              <w:rPr>
                <w:rFonts w:ascii="Times New Roman" w:eastAsia="Times New Roman" w:hAnsi="Times New Roman"/>
                <w:b/>
                <w:bCs/>
                <w:kern w:val="0"/>
                <w:sz w:val="21"/>
                <w:szCs w:val="21"/>
                <w:lang w:eastAsia="hr-HR"/>
              </w:rPr>
              <w:t>Odgojne mjere zbog povreda dužnosti u prethodnom razredu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Bez odgojne mjere (5 bodova)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Opomena ( – 5 bodova)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Ukor (- 10 bodova)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Opomena pred isključenje (- 15 bodova)</w:t>
            </w:r>
          </w:p>
        </w:tc>
        <w:tc>
          <w:tcPr>
            <w:tcW w:w="1748" w:type="dxa"/>
            <w:tcBorders>
              <w:top w:val="single" w:sz="6" w:space="0" w:color="EEEEEE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718CBD4" w14:textId="77777777" w:rsidR="00B327C4" w:rsidRDefault="000E2802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hr-HR"/>
              </w:rPr>
            </w:pPr>
            <w:r>
              <w:rPr>
                <w:rFonts w:ascii="Times New Roman" w:eastAsia="Times New Roman" w:hAnsi="Times New Roman"/>
                <w:kern w:val="0"/>
                <w:lang w:eastAsia="hr-HR"/>
              </w:rPr>
              <w:t>5 bodova</w:t>
            </w:r>
          </w:p>
        </w:tc>
      </w:tr>
      <w:tr w:rsidR="00B327C4" w14:paraId="2014C3F1" w14:textId="77777777">
        <w:tc>
          <w:tcPr>
            <w:tcW w:w="7308" w:type="dxa"/>
            <w:tcBorders>
              <w:top w:val="single" w:sz="6" w:space="0" w:color="EEEEEE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191B0AF" w14:textId="77777777" w:rsidR="00B327C4" w:rsidRDefault="000E280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lang w:eastAsia="hr-HR"/>
              </w:rPr>
              <w:t>6. </w:t>
            </w:r>
            <w:r>
              <w:rPr>
                <w:rFonts w:ascii="Times New Roman" w:eastAsia="Times New Roman" w:hAnsi="Times New Roman"/>
                <w:b/>
                <w:bCs/>
                <w:kern w:val="0"/>
                <w:sz w:val="21"/>
                <w:szCs w:val="21"/>
                <w:lang w:eastAsia="hr-HR"/>
              </w:rPr>
              <w:t>Sudjelovanje na natjecanjima, smotrama, izložbama, izvannastavnim aktivnostima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Državna natjecanja, izložbe ili smotre iz strukovnih ili općeobrazovnih predmeta (10 bodova)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Međužupanijska ili županijska natjecanja, izložbe ili smotre iz strukovnih ili općeobrazovnih predmeta (8 bodova)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Školska natjecanja, izložbe ili smotre iz strukovnih ili općeobrazovnih predmeta (6 boda)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Izvannastavne aktivnosti (5 boda)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Ostale aktivnost po preporuci nastavnika/ce mentora ili razrednika/ce (4 boda)</w:t>
            </w:r>
          </w:p>
        </w:tc>
        <w:tc>
          <w:tcPr>
            <w:tcW w:w="1748" w:type="dxa"/>
            <w:tcBorders>
              <w:top w:val="single" w:sz="6" w:space="0" w:color="EEEEEE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D34079D" w14:textId="77777777" w:rsidR="00B327C4" w:rsidRDefault="000E2802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hr-HR"/>
              </w:rPr>
            </w:pPr>
            <w:r>
              <w:rPr>
                <w:rFonts w:ascii="Times New Roman" w:eastAsia="Times New Roman" w:hAnsi="Times New Roman"/>
                <w:kern w:val="0"/>
                <w:lang w:eastAsia="hr-HR"/>
              </w:rPr>
              <w:t>33 boda</w:t>
            </w:r>
          </w:p>
        </w:tc>
      </w:tr>
      <w:tr w:rsidR="00B327C4" w14:paraId="5A99DAE6" w14:textId="77777777">
        <w:tc>
          <w:tcPr>
            <w:tcW w:w="7308" w:type="dxa"/>
            <w:tcBorders>
              <w:top w:val="single" w:sz="6" w:space="0" w:color="EEEEEE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7ADA6FA" w14:textId="77777777" w:rsidR="00B327C4" w:rsidRDefault="000E280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lang w:eastAsia="hr-HR"/>
              </w:rPr>
              <w:t>7.</w:t>
            </w:r>
            <w:r>
              <w:rPr>
                <w:rFonts w:ascii="Times New Roman" w:eastAsia="Times New Roman" w:hAnsi="Times New Roman"/>
                <w:b/>
                <w:bCs/>
                <w:kern w:val="0"/>
                <w:sz w:val="21"/>
                <w:szCs w:val="21"/>
                <w:lang w:eastAsia="hr-HR"/>
              </w:rPr>
              <w:t>Učenici s manje mogućnosti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U obzir dolazi bilo koja poteškoća koja učeniku onemogućuje normalni tijek obrazovanja te ga na taj način stavlja u nepovoljniji položaj, poput: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Invaliditet (učenik s posebnim odgojno – obrazovnim potrebama (oštećenje sluha/vida, glasovno – govorno – jezične teškoće, motorička oštećenja, ADHD, specifične teškoće učenja) – 5 bodova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Zdravstveni problemi (kronične ili druge teške bolesti) – 5 bodova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Prepreke povezane sa sustavom obrazovanja i osposobljavanja (učenik koji se školuje prema primjerenom programu obrazovanja(redoviti program uz prilagodbu sadržaja i primjenu individualiziranih postupaka u radu ili redoviti program uz primjenu individualiziranih postupaka, posebni programi)) – 5 bodova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Društvene prepreke (učenik bez oba ili jednog roditelja, učenik smješten u udomiteljskoj obitelji, učenik čiji je barem jedan roditelj dugotrajno nezaposlen, učenik čija je obitelj u zaštiti nadležnog Centra za socijalnu skrb radi provođenja mjera nadzora nad izvršenjem roditeljske skrbi) – 5 bodova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Ekonomske prepreke (učenik koji živi u obitelji ovisnoj o sustavu socijalne skrbi, učenik koji živi u obitelji koja ima niske prihode) – 5 bodova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Bilo koju vrste poteškoća prijavitelj je u prijavnom obrascu dužan navesti i što detaljnije opisati. U protivnom neće ostvariti dodatne bodove.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br/>
              <w:t>Za svaku navedenu poteškoću potrebno je dostaviti i odgovarajuću dokumentaciju (ukoliko ista postoji) ili potkrijepljeno objašnjenje.</w:t>
            </w:r>
          </w:p>
        </w:tc>
        <w:tc>
          <w:tcPr>
            <w:tcW w:w="1748" w:type="dxa"/>
            <w:tcBorders>
              <w:top w:val="single" w:sz="6" w:space="0" w:color="EEEEEE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BEBA807" w14:textId="77777777" w:rsidR="00B327C4" w:rsidRDefault="000E2802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hr-HR"/>
              </w:rPr>
            </w:pPr>
            <w:r>
              <w:rPr>
                <w:rFonts w:ascii="Times New Roman" w:eastAsia="Times New Roman" w:hAnsi="Times New Roman"/>
                <w:kern w:val="0"/>
                <w:lang w:eastAsia="hr-HR"/>
              </w:rPr>
              <w:t>25 bodova</w:t>
            </w:r>
          </w:p>
        </w:tc>
      </w:tr>
      <w:tr w:rsidR="00B327C4" w14:paraId="16AFFECC" w14:textId="77777777">
        <w:tc>
          <w:tcPr>
            <w:tcW w:w="7308" w:type="dxa"/>
            <w:tcBorders>
              <w:top w:val="single" w:sz="6" w:space="0" w:color="EEEEEE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B6F98E6" w14:textId="77777777" w:rsidR="00B327C4" w:rsidRDefault="000E280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lang w:eastAsia="hr-HR"/>
              </w:rPr>
              <w:t>7. </w:t>
            </w:r>
            <w:r>
              <w:rPr>
                <w:rFonts w:ascii="Times New Roman" w:eastAsia="Times New Roman" w:hAnsi="Times New Roman"/>
                <w:b/>
                <w:bCs/>
                <w:kern w:val="0"/>
                <w:sz w:val="21"/>
                <w:szCs w:val="21"/>
                <w:lang w:eastAsia="hr-HR"/>
              </w:rPr>
              <w:t>Motivacijsko pismo</w:t>
            </w:r>
          </w:p>
        </w:tc>
        <w:tc>
          <w:tcPr>
            <w:tcW w:w="1748" w:type="dxa"/>
            <w:tcBorders>
              <w:top w:val="single" w:sz="6" w:space="0" w:color="EEEEEE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349863F" w14:textId="77777777" w:rsidR="00B327C4" w:rsidRDefault="000E2802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hr-HR"/>
              </w:rPr>
            </w:pPr>
            <w:r>
              <w:rPr>
                <w:rFonts w:ascii="Times New Roman" w:eastAsia="Times New Roman" w:hAnsi="Times New Roman"/>
                <w:kern w:val="0"/>
                <w:lang w:eastAsia="hr-HR"/>
              </w:rPr>
              <w:t>10 bodova</w:t>
            </w:r>
          </w:p>
        </w:tc>
      </w:tr>
    </w:tbl>
    <w:p w14:paraId="78CE9EC3" w14:textId="77777777" w:rsidR="00B327C4" w:rsidRDefault="00B327C4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</w:pPr>
    </w:p>
    <w:p w14:paraId="29ADAA0F" w14:textId="77777777" w:rsidR="00B327C4" w:rsidRDefault="000E2802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</w:pPr>
      <w:r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  <w:lastRenderedPageBreak/>
        <w:t>Ukoliko je potrebno, kandidati ulaze i u drugi krug odabira gdje članovi projektnog tima vode individualne razgovore s učenicima. Tijekom razgovora dodatno se procjenjuje učenikova informiranost o projektnim aktivnostima, kao i o samom projektu, pouzdanost, snalažljivost u novom okruženju, susretljivost i marljivost.</w:t>
      </w:r>
    </w:p>
    <w:p w14:paraId="0661C7D0" w14:textId="71727F75" w:rsidR="00B327C4" w:rsidRDefault="000E2802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</w:pPr>
      <w:r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  <w:t>Nakon ove faze selekcije povjerenstvo će formirati rang list</w:t>
      </w:r>
      <w:r w:rsidR="002F4539"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  <w:t>u</w:t>
      </w:r>
      <w:r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  <w:t xml:space="preserve"> odabranih i rezervnih kandidata za sudjelovanje na mobilnosti.</w:t>
      </w:r>
    </w:p>
    <w:p w14:paraId="703B192D" w14:textId="77777777" w:rsidR="00B327C4" w:rsidRDefault="000E2802">
      <w:pPr>
        <w:shd w:val="clear" w:color="auto" w:fill="FFFFFF"/>
        <w:spacing w:after="0" w:line="240" w:lineRule="auto"/>
        <w:textAlignment w:val="baseline"/>
      </w:pPr>
      <w:r>
        <w:rPr>
          <w:rFonts w:ascii="Open Sans" w:eastAsia="Times New Roman" w:hAnsi="Open Sans" w:cs="Open Sans"/>
          <w:b/>
          <w:bCs/>
          <w:color w:val="666666"/>
          <w:kern w:val="0"/>
          <w:sz w:val="21"/>
          <w:szCs w:val="21"/>
          <w:lang w:eastAsia="hr-HR"/>
        </w:rPr>
        <w:t>UVJETI SUDJELOVANJA NA PROJEKTU</w:t>
      </w:r>
    </w:p>
    <w:p w14:paraId="2641D068" w14:textId="77777777" w:rsidR="00B327C4" w:rsidRDefault="000E2802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</w:pPr>
      <w:r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  <w:t>Učenik će sudjelovati u mobilnosti u sklopu navedenog projekta ako zadovolji sljedeće uvjete:</w:t>
      </w:r>
    </w:p>
    <w:p w14:paraId="45E4DF67" w14:textId="77777777" w:rsidR="00B327C4" w:rsidRDefault="000E2802">
      <w:pPr>
        <w:numPr>
          <w:ilvl w:val="0"/>
          <w:numId w:val="2"/>
        </w:numPr>
        <w:spacing w:after="0" w:line="390" w:lineRule="atLeast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</w:pPr>
      <w:r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  <w:t>redovito pohađa pripreme za mobilnost</w:t>
      </w:r>
    </w:p>
    <w:p w14:paraId="785B400A" w14:textId="77777777" w:rsidR="00B327C4" w:rsidRDefault="000E2802">
      <w:pPr>
        <w:numPr>
          <w:ilvl w:val="0"/>
          <w:numId w:val="2"/>
        </w:numPr>
        <w:spacing w:after="0" w:line="390" w:lineRule="atLeast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</w:pPr>
      <w:r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  <w:t>svaki sat izostanka s priprema opravdava ispričnicom (roditelja, liječnika….)</w:t>
      </w:r>
    </w:p>
    <w:p w14:paraId="5FB4C6BA" w14:textId="77777777" w:rsidR="00B327C4" w:rsidRDefault="000E2802">
      <w:pPr>
        <w:numPr>
          <w:ilvl w:val="0"/>
          <w:numId w:val="2"/>
        </w:numPr>
        <w:spacing w:after="0" w:line="390" w:lineRule="atLeast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</w:pPr>
      <w:r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  <w:t>redovito pristupa OLS platformi za učenje jezika</w:t>
      </w:r>
    </w:p>
    <w:p w14:paraId="3538BA98" w14:textId="77777777" w:rsidR="00B327C4" w:rsidRDefault="000E2802">
      <w:pPr>
        <w:numPr>
          <w:ilvl w:val="0"/>
          <w:numId w:val="2"/>
        </w:numPr>
        <w:spacing w:after="0" w:line="390" w:lineRule="atLeast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</w:pPr>
      <w:r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  <w:t>poštuje pravila ponašanja i ponaša se u skladu sa Statutom i Kućnim redom Škole za trgovinu i modni dizajn Rijeka</w:t>
      </w:r>
    </w:p>
    <w:p w14:paraId="5C5B17B5" w14:textId="77777777" w:rsidR="00B327C4" w:rsidRDefault="000E2802">
      <w:pPr>
        <w:numPr>
          <w:ilvl w:val="0"/>
          <w:numId w:val="2"/>
        </w:numPr>
        <w:spacing w:after="0" w:line="390" w:lineRule="atLeast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</w:pPr>
      <w:r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  <w:t>surađuje i slaže se s ostalim sudionicima Projekta</w:t>
      </w:r>
    </w:p>
    <w:p w14:paraId="2DA96754" w14:textId="77777777" w:rsidR="00B327C4" w:rsidRDefault="000E2802">
      <w:pPr>
        <w:numPr>
          <w:ilvl w:val="0"/>
          <w:numId w:val="2"/>
        </w:numPr>
        <w:spacing w:after="0" w:line="390" w:lineRule="atLeast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</w:pPr>
      <w:r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  <w:t>trudi se, zalaže i redovito ispunjava svoje obveze na redovitoj nastavi i pripremama</w:t>
      </w:r>
    </w:p>
    <w:p w14:paraId="56EDBC8F" w14:textId="77777777" w:rsidR="00B327C4" w:rsidRDefault="000E2802">
      <w:pPr>
        <w:numPr>
          <w:ilvl w:val="0"/>
          <w:numId w:val="2"/>
        </w:numPr>
        <w:spacing w:after="0" w:line="390" w:lineRule="atLeast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</w:pPr>
      <w:r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  <w:t>trudi se, zalaže i redovito ispunjava svoje obveze u partnerskoj školi  u kojoj se provodi mobilnost</w:t>
      </w:r>
    </w:p>
    <w:p w14:paraId="796798E1" w14:textId="77777777" w:rsidR="00B327C4" w:rsidRDefault="000E2802">
      <w:pPr>
        <w:numPr>
          <w:ilvl w:val="0"/>
          <w:numId w:val="2"/>
        </w:numPr>
        <w:spacing w:after="0" w:line="390" w:lineRule="atLeast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</w:pPr>
      <w:r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  <w:t>svojim postupcima na najbolji način predstavlja Projekt i Školu</w:t>
      </w:r>
    </w:p>
    <w:p w14:paraId="1660F543" w14:textId="77777777" w:rsidR="00B327C4" w:rsidRDefault="000E2802">
      <w:pPr>
        <w:numPr>
          <w:ilvl w:val="0"/>
          <w:numId w:val="2"/>
        </w:numPr>
        <w:spacing w:after="0" w:line="390" w:lineRule="atLeast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</w:pPr>
      <w:r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  <w:t>učenik i njegovi roditelji na vrijeme obavještavaju koordinatora mobilnosti ili razrednika o svim podacima i novostima važnim za sudjelovanje učenika u Projektu</w:t>
      </w:r>
    </w:p>
    <w:p w14:paraId="20ADD931" w14:textId="77777777" w:rsidR="00B327C4" w:rsidRDefault="000E2802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</w:pPr>
      <w:r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  <w:t>LOGOTIPOVI (ŠKOLA I EU)</w:t>
      </w:r>
    </w:p>
    <w:p w14:paraId="4871FC13" w14:textId="77777777" w:rsidR="00B327C4" w:rsidRDefault="000E2802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</w:pPr>
      <w:r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  <w:t>Prilikom izrade materijala za projekt Erasmus 2025. potrebno je koristiti ove logotipe:</w:t>
      </w:r>
    </w:p>
    <w:p w14:paraId="57E0457C" w14:textId="77777777" w:rsidR="00B327C4" w:rsidRDefault="000E2802">
      <w:pPr>
        <w:numPr>
          <w:ilvl w:val="0"/>
          <w:numId w:val="3"/>
        </w:numPr>
        <w:spacing w:after="0" w:line="390" w:lineRule="atLeast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</w:pPr>
      <w:r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  <w:t>logo Škole za trgovinu i modni dizajn Rijeka</w:t>
      </w:r>
    </w:p>
    <w:p w14:paraId="51D6850E" w14:textId="77777777" w:rsidR="00B327C4" w:rsidRDefault="000E2802">
      <w:pPr>
        <w:numPr>
          <w:ilvl w:val="0"/>
          <w:numId w:val="3"/>
        </w:numPr>
        <w:spacing w:after="0" w:line="390" w:lineRule="atLeast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</w:pPr>
      <w:r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  <w:t>logo Erasmus+</w:t>
      </w:r>
    </w:p>
    <w:p w14:paraId="2DBB5037" w14:textId="77777777" w:rsidR="00B327C4" w:rsidRDefault="000E2802">
      <w:pPr>
        <w:numPr>
          <w:ilvl w:val="0"/>
          <w:numId w:val="3"/>
        </w:numPr>
        <w:spacing w:after="0" w:line="390" w:lineRule="atLeast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</w:pPr>
      <w:r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  <w:t>logo Agencije za mobilnost i programe EU</w:t>
      </w:r>
    </w:p>
    <w:p w14:paraId="06011790" w14:textId="77777777" w:rsidR="00B327C4" w:rsidRDefault="00B327C4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666666"/>
          <w:kern w:val="0"/>
          <w:sz w:val="21"/>
          <w:szCs w:val="21"/>
          <w:lang w:eastAsia="hr-HR"/>
        </w:rPr>
      </w:pPr>
    </w:p>
    <w:p w14:paraId="72F1B106" w14:textId="77777777" w:rsidR="00B327C4" w:rsidRDefault="000E2802">
      <w:pPr>
        <w:shd w:val="clear" w:color="auto" w:fill="FFFFFF"/>
        <w:spacing w:after="0" w:line="240" w:lineRule="auto"/>
        <w:textAlignment w:val="baseline"/>
      </w:pPr>
      <w:r>
        <w:rPr>
          <w:rFonts w:ascii="Open Sans" w:eastAsia="Times New Roman" w:hAnsi="Open Sans" w:cs="Open Sans"/>
          <w:b/>
          <w:bCs/>
          <w:color w:val="666666"/>
          <w:kern w:val="0"/>
          <w:sz w:val="21"/>
          <w:szCs w:val="21"/>
          <w:lang w:eastAsia="hr-HR"/>
        </w:rPr>
        <w:t>TIJEKOM MOBILNOSTI</w:t>
      </w:r>
    </w:p>
    <w:p w14:paraId="3D21187C" w14:textId="77777777" w:rsidR="00B327C4" w:rsidRDefault="000E2802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</w:pPr>
      <w:r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  <w:t>Tijekom mobilnosti učenici obavljaju stručnu praksu u jutarnjoj ili poslijepodnevnoj smjeni, stručnog sadržaja prilagođenog njihovom zanimanju. S njima su nastavnici u pratnji koji ih prate na izletima i pomažu im u svemu potrebnom. Organiziraju s njima i provođenje slobodnog vremena te zajednički pripremaju prezentaciju o projektu, pomažu pri nadoknadi nastave koju učenici propuste i slično.</w:t>
      </w:r>
    </w:p>
    <w:p w14:paraId="39B516B4" w14:textId="77777777" w:rsidR="00B327C4" w:rsidRDefault="000E2802">
      <w:pPr>
        <w:shd w:val="clear" w:color="auto" w:fill="FFFFFF"/>
        <w:spacing w:after="0" w:line="240" w:lineRule="auto"/>
        <w:textAlignment w:val="baseline"/>
      </w:pPr>
      <w:r>
        <w:rPr>
          <w:rFonts w:ascii="Open Sans" w:eastAsia="Times New Roman" w:hAnsi="Open Sans" w:cs="Open Sans"/>
          <w:b/>
          <w:bCs/>
          <w:color w:val="666666"/>
          <w:kern w:val="0"/>
          <w:sz w:val="21"/>
          <w:szCs w:val="21"/>
          <w:lang w:eastAsia="hr-HR"/>
        </w:rPr>
        <w:t>NAKON MOBILNOSTI</w:t>
      </w:r>
    </w:p>
    <w:p w14:paraId="7334C011" w14:textId="77777777" w:rsidR="00B327C4" w:rsidRDefault="000E2802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</w:pPr>
      <w:r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  <w:t>Učenicima će nakon povratka biti priznato razdoblje mobilnosti kao razdoblje provedeno na stručnoj praksi te su oni programi kojima je to obavezno oslobođeni tog udjela prakse u sklopu obrazovanja. Nakon mobilnosti učenici ispunjavaju izvješće prema EU (koje dobivaju e-poštom), promoviraju projekt i mobilnost u školi i šire te dobivaju odgovarajuće potvrde za održanu mobilnost.</w:t>
      </w:r>
    </w:p>
    <w:p w14:paraId="49B953B9" w14:textId="77777777" w:rsidR="00B327C4" w:rsidRDefault="000E2802">
      <w:pPr>
        <w:shd w:val="clear" w:color="auto" w:fill="FFFFFF"/>
        <w:spacing w:after="0" w:line="240" w:lineRule="auto"/>
        <w:textAlignment w:val="baseline"/>
      </w:pPr>
      <w:r>
        <w:rPr>
          <w:rFonts w:ascii="Open Sans" w:eastAsia="Times New Roman" w:hAnsi="Open Sans" w:cs="Open Sans"/>
          <w:b/>
          <w:bCs/>
          <w:color w:val="666666"/>
          <w:kern w:val="0"/>
          <w:sz w:val="21"/>
          <w:szCs w:val="21"/>
          <w:lang w:eastAsia="hr-HR"/>
        </w:rPr>
        <w:t>KAKO MOŽEŠ SUDJELOVATI</w:t>
      </w:r>
    </w:p>
    <w:p w14:paraId="65CDAA4F" w14:textId="77777777" w:rsidR="00B327C4" w:rsidRDefault="000E2802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</w:pPr>
      <w:r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  <w:lastRenderedPageBreak/>
        <w:t>– budi dobar učenik</w:t>
      </w:r>
    </w:p>
    <w:p w14:paraId="1E0B8B31" w14:textId="77777777" w:rsidR="00B327C4" w:rsidRDefault="000E2802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</w:pPr>
      <w:r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  <w:t>– iskaži zanimanje razredniku ili školskom koordinatoru</w:t>
      </w:r>
    </w:p>
    <w:p w14:paraId="3BE79F42" w14:textId="77777777" w:rsidR="00B327C4" w:rsidRDefault="000E2802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</w:pPr>
      <w:r>
        <w:rPr>
          <w:rFonts w:ascii="Open Sans" w:eastAsia="Times New Roman" w:hAnsi="Open Sans" w:cs="Open Sans"/>
          <w:color w:val="666666"/>
          <w:kern w:val="0"/>
          <w:sz w:val="21"/>
          <w:szCs w:val="21"/>
          <w:lang w:eastAsia="hr-HR"/>
        </w:rPr>
        <w:t>– prati obavijesti na mrežnoj i Facebook stranici škole</w:t>
      </w:r>
    </w:p>
    <w:p w14:paraId="3FD57341" w14:textId="77777777" w:rsidR="00B327C4" w:rsidRDefault="00B327C4"/>
    <w:p w14:paraId="7AB35B01" w14:textId="072ABFBE" w:rsidR="00B327C4" w:rsidRPr="002F4539" w:rsidRDefault="000E2802">
      <w:pPr>
        <w:rPr>
          <w:b/>
          <w:bCs/>
        </w:rPr>
      </w:pPr>
      <w:r w:rsidRPr="002F4539">
        <w:rPr>
          <w:b/>
          <w:bCs/>
        </w:rPr>
        <w:t>Za pri</w:t>
      </w:r>
      <w:r w:rsidR="002F4539" w:rsidRPr="002F4539">
        <w:rPr>
          <w:b/>
          <w:bCs/>
        </w:rPr>
        <w:t>ja</w:t>
      </w:r>
      <w:r w:rsidRPr="002F4539">
        <w:rPr>
          <w:b/>
          <w:bCs/>
        </w:rPr>
        <w:t>vu na natječaj učenici moraju priložiti sljedeće dokumente:</w:t>
      </w:r>
    </w:p>
    <w:p w14:paraId="4DB71FC3" w14:textId="77777777" w:rsidR="00B327C4" w:rsidRDefault="000E2802">
      <w:pPr>
        <w:pStyle w:val="Odlomakpopisa"/>
        <w:numPr>
          <w:ilvl w:val="0"/>
          <w:numId w:val="1"/>
        </w:numPr>
      </w:pPr>
      <w:r>
        <w:t>ispunjen prijavni brazac</w:t>
      </w:r>
    </w:p>
    <w:p w14:paraId="054A52FC" w14:textId="77777777" w:rsidR="00B327C4" w:rsidRDefault="000E2802">
      <w:pPr>
        <w:pStyle w:val="Odlomakpopisa"/>
        <w:numPr>
          <w:ilvl w:val="0"/>
          <w:numId w:val="1"/>
        </w:numPr>
      </w:pPr>
      <w:r>
        <w:t>potpisanu privolu roditelja</w:t>
      </w:r>
    </w:p>
    <w:p w14:paraId="0F5E4A8B" w14:textId="77777777" w:rsidR="00B327C4" w:rsidRDefault="000E2802">
      <w:pPr>
        <w:pStyle w:val="Odlomakpopisa"/>
        <w:numPr>
          <w:ilvl w:val="0"/>
          <w:numId w:val="1"/>
        </w:numPr>
      </w:pPr>
      <w:r>
        <w:t>motivacijsko pismo</w:t>
      </w:r>
    </w:p>
    <w:p w14:paraId="2F5E646E" w14:textId="77777777" w:rsidR="00B327C4" w:rsidRDefault="000E2802">
      <w:pPr>
        <w:pStyle w:val="Odlomakpopisa"/>
        <w:numPr>
          <w:ilvl w:val="0"/>
          <w:numId w:val="1"/>
        </w:numPr>
      </w:pPr>
      <w:r>
        <w:t>presliku svjedodžbe prethodnog razreda</w:t>
      </w:r>
    </w:p>
    <w:p w14:paraId="533F90B3" w14:textId="77777777" w:rsidR="00B327C4" w:rsidRDefault="00B327C4"/>
    <w:p w14:paraId="489EFA78" w14:textId="29F70761" w:rsidR="00B327C4" w:rsidRDefault="000E2802">
      <w:pPr>
        <w:rPr>
          <w:b/>
          <w:bCs/>
        </w:rPr>
      </w:pPr>
      <w:r>
        <w:rPr>
          <w:b/>
          <w:bCs/>
        </w:rPr>
        <w:t>Prijave se primaju do 19.1</w:t>
      </w:r>
      <w:r w:rsidR="003F5098">
        <w:rPr>
          <w:b/>
          <w:bCs/>
        </w:rPr>
        <w:t>0</w:t>
      </w:r>
      <w:r>
        <w:rPr>
          <w:b/>
          <w:bCs/>
        </w:rPr>
        <w:t>.202</w:t>
      </w:r>
      <w:r w:rsidR="003F5098">
        <w:rPr>
          <w:b/>
          <w:bCs/>
        </w:rPr>
        <w:t>6</w:t>
      </w:r>
      <w:r>
        <w:rPr>
          <w:b/>
          <w:bCs/>
        </w:rPr>
        <w:t>.</w:t>
      </w:r>
    </w:p>
    <w:p w14:paraId="15FBA676" w14:textId="77777777" w:rsidR="00B327C4" w:rsidRDefault="00B327C4">
      <w:pPr>
        <w:rPr>
          <w:b/>
          <w:bCs/>
        </w:rPr>
      </w:pPr>
    </w:p>
    <w:p w14:paraId="722DC0AD" w14:textId="738EF948" w:rsidR="00B327C4" w:rsidRDefault="000E2802">
      <w:r>
        <w:t xml:space="preserve">Povjerenstvo </w:t>
      </w:r>
      <w:r w:rsidR="005867DE">
        <w:t xml:space="preserve">za </w:t>
      </w:r>
      <w:r>
        <w:t>provedbu natječajnog postupka</w:t>
      </w:r>
    </w:p>
    <w:sectPr w:rsidR="00B327C4">
      <w:headerReference w:type="default" r:id="rId7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AAFE4" w14:textId="77777777" w:rsidR="004452C2" w:rsidRDefault="004452C2">
      <w:pPr>
        <w:spacing w:after="0" w:line="240" w:lineRule="auto"/>
      </w:pPr>
      <w:r>
        <w:separator/>
      </w:r>
    </w:p>
  </w:endnote>
  <w:endnote w:type="continuationSeparator" w:id="0">
    <w:p w14:paraId="188B3E63" w14:textId="77777777" w:rsidR="004452C2" w:rsidRDefault="00445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287FA" w14:textId="77777777" w:rsidR="004452C2" w:rsidRDefault="004452C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4FAC734" w14:textId="77777777" w:rsidR="004452C2" w:rsidRDefault="004452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B7E6" w14:textId="77777777" w:rsidR="000C083E" w:rsidRDefault="000E2802">
    <w:pPr>
      <w:pStyle w:val="Zaglavlje"/>
    </w:pPr>
    <w:r>
      <w:rPr>
        <w:noProof/>
      </w:rPr>
      <w:drawing>
        <wp:inline distT="0" distB="0" distL="0" distR="0" wp14:anchorId="71353C6F" wp14:editId="225C5E32">
          <wp:extent cx="5173976" cy="1005840"/>
          <wp:effectExtent l="0" t="0" r="7624" b="3810"/>
          <wp:docPr id="856530567" name="Picture 1" descr="A logo with text on it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73976" cy="10058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D7969"/>
    <w:multiLevelType w:val="multilevel"/>
    <w:tmpl w:val="249AAD4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" w15:restartNumberingAfterBreak="0">
    <w:nsid w:val="2EAA6495"/>
    <w:multiLevelType w:val="multilevel"/>
    <w:tmpl w:val="C60C71F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2" w15:restartNumberingAfterBreak="0">
    <w:nsid w:val="310B20B6"/>
    <w:multiLevelType w:val="multilevel"/>
    <w:tmpl w:val="4ADEB6EE"/>
    <w:lvl w:ilvl="0"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550535020">
    <w:abstractNumId w:val="2"/>
  </w:num>
  <w:num w:numId="2" w16cid:durableId="1881043096">
    <w:abstractNumId w:val="1"/>
  </w:num>
  <w:num w:numId="3" w16cid:durableId="1533498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7C4"/>
    <w:rsid w:val="00087EFF"/>
    <w:rsid w:val="000C083E"/>
    <w:rsid w:val="000E2802"/>
    <w:rsid w:val="0024589E"/>
    <w:rsid w:val="002F4539"/>
    <w:rsid w:val="0036588B"/>
    <w:rsid w:val="003F5098"/>
    <w:rsid w:val="004452C2"/>
    <w:rsid w:val="004E4674"/>
    <w:rsid w:val="005867DE"/>
    <w:rsid w:val="00726FBE"/>
    <w:rsid w:val="00810D01"/>
    <w:rsid w:val="00982A04"/>
    <w:rsid w:val="009D570E"/>
    <w:rsid w:val="00AB698F"/>
    <w:rsid w:val="00AF5D8E"/>
    <w:rsid w:val="00B327C4"/>
    <w:rsid w:val="00C21418"/>
    <w:rsid w:val="00CF2306"/>
    <w:rsid w:val="00D93DCF"/>
    <w:rsid w:val="00F24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6B394"/>
  <w15:docId w15:val="{37A7093A-035E-4E09-9F09-A21AEA476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hr-HR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slov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slov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slov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Heading1Char">
    <w:name w:val="Heading 1 Char"/>
    <w:basedOn w:val="Zadanifontodlomka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Zadanifontodlomka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Zadanifontodlomka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Zadanifontodlomka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Zadanifontodlomka"/>
    <w:rPr>
      <w:rFonts w:eastAsia="Times New Roman" w:cs="Times New Roman"/>
      <w:color w:val="0F4761"/>
    </w:rPr>
  </w:style>
  <w:style w:type="character" w:customStyle="1" w:styleId="Heading6Char">
    <w:name w:val="Heading 6 Char"/>
    <w:basedOn w:val="Zadanifontodlomka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Zadanifontodlomka"/>
    <w:rPr>
      <w:rFonts w:eastAsia="Times New Roman" w:cs="Times New Roman"/>
      <w:color w:val="595959"/>
    </w:rPr>
  </w:style>
  <w:style w:type="character" w:customStyle="1" w:styleId="Heading8Char">
    <w:name w:val="Heading 8 Char"/>
    <w:basedOn w:val="Zadanifontodlomka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Zadanifontodlomka"/>
    <w:rPr>
      <w:rFonts w:eastAsia="Times New Roman" w:cs="Times New Roman"/>
      <w:color w:val="272727"/>
    </w:rPr>
  </w:style>
  <w:style w:type="paragraph" w:styleId="Naslov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Zadanifontodlomka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naslov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Zadanifontodlomka"/>
    <w:rPr>
      <w:rFonts w:eastAsia="Times New Roman" w:cs="Times New Roman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Zadanifontodlomka"/>
    <w:rPr>
      <w:i/>
      <w:iCs/>
      <w:color w:val="404040"/>
    </w:rPr>
  </w:style>
  <w:style w:type="paragraph" w:styleId="Odlomakpopisa">
    <w:name w:val="List Paragraph"/>
    <w:basedOn w:val="Normal"/>
    <w:pPr>
      <w:ind w:left="720"/>
      <w:contextualSpacing/>
    </w:pPr>
  </w:style>
  <w:style w:type="character" w:styleId="Jakoisticanje">
    <w:name w:val="Intense Emphasis"/>
    <w:basedOn w:val="Zadanifontodlomka"/>
    <w:rPr>
      <w:i/>
      <w:iCs/>
      <w:color w:val="0F4761"/>
    </w:rPr>
  </w:style>
  <w:style w:type="paragraph" w:styleId="Naglaencitat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Zadanifontodlomka"/>
    <w:rPr>
      <w:i/>
      <w:iCs/>
      <w:color w:val="0F4761"/>
    </w:rPr>
  </w:style>
  <w:style w:type="character" w:styleId="Istaknutareferenca">
    <w:name w:val="Intense Reference"/>
    <w:basedOn w:val="Zadanifontodlomka"/>
    <w:rPr>
      <w:b/>
      <w:bCs/>
      <w:smallCaps/>
      <w:color w:val="0F4761"/>
      <w:spacing w:val="5"/>
    </w:rPr>
  </w:style>
  <w:style w:type="paragraph" w:styleId="StandardWeb">
    <w:name w:val="Normal (Web)"/>
    <w:basedOn w:val="Normal"/>
    <w:pPr>
      <w:suppressAutoHyphens w:val="0"/>
      <w:spacing w:before="100" w:after="100" w:line="240" w:lineRule="auto"/>
    </w:pPr>
    <w:rPr>
      <w:rFonts w:ascii="Times New Roman" w:eastAsia="Times New Roman" w:hAnsi="Times New Roman"/>
      <w:kern w:val="0"/>
      <w:lang w:eastAsia="hr-HR"/>
    </w:rPr>
  </w:style>
  <w:style w:type="character" w:styleId="Naglaeno">
    <w:name w:val="Strong"/>
    <w:basedOn w:val="Zadanifontodlomka"/>
    <w:rPr>
      <w:b/>
      <w:bCs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Zadanifontodlomka"/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Zadanifontodlomk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1206</Words>
  <Characters>6879</Characters>
  <Application>Microsoft Office Word</Application>
  <DocSecurity>0</DocSecurity>
  <Lines>57</Lines>
  <Paragraphs>16</Paragraphs>
  <ScaleCrop>false</ScaleCrop>
  <Company/>
  <LinksUpToDate>false</LinksUpToDate>
  <CharactersWithSpaces>8069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Krstičević</dc:creator>
  <dc:description/>
  <cp:lastModifiedBy>Ana Ružić</cp:lastModifiedBy>
  <cp:revision>2</cp:revision>
  <dcterms:created xsi:type="dcterms:W3CDTF">2026-10-11T18:24:00Z</dcterms:created>
  <dcterms:modified xsi:type="dcterms:W3CDTF">2026-10-11T18:24:00Z</dcterms:modified>
</cp:coreProperties>
</file>