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C4" w:rsidRPr="00D7179D" w:rsidRDefault="004E5AF9" w:rsidP="003E6F40">
      <w:pPr>
        <w:spacing w:before="85" w:line="276" w:lineRule="auto"/>
        <w:ind w:left="538"/>
        <w:jc w:val="both"/>
        <w:rPr>
          <w:b/>
          <w:color w:val="000000" w:themeColor="text1"/>
          <w:sz w:val="24"/>
          <w:szCs w:val="24"/>
        </w:rPr>
      </w:pPr>
      <w:r w:rsidRPr="00D7179D">
        <w:rPr>
          <w:b/>
          <w:color w:val="000000" w:themeColor="text1"/>
          <w:sz w:val="24"/>
          <w:szCs w:val="24"/>
        </w:rPr>
        <w:t>ŠKOLA ZA TRGOVINU I MODNI DIZAJN RIJEKA</w:t>
      </w:r>
    </w:p>
    <w:p w:rsidR="005979C4" w:rsidRPr="00D7179D" w:rsidRDefault="00AE40FC" w:rsidP="003E6F40">
      <w:pPr>
        <w:spacing w:line="276" w:lineRule="auto"/>
        <w:ind w:left="538"/>
        <w:jc w:val="both"/>
        <w:rPr>
          <w:color w:val="000000" w:themeColor="text1"/>
          <w:sz w:val="24"/>
          <w:szCs w:val="24"/>
        </w:rPr>
      </w:pPr>
      <w:r w:rsidRPr="00D7179D">
        <w:rPr>
          <w:color w:val="000000" w:themeColor="text1"/>
          <w:sz w:val="24"/>
          <w:szCs w:val="24"/>
        </w:rPr>
        <w:t>Stane</w:t>
      </w:r>
      <w:r w:rsidRPr="00D7179D">
        <w:rPr>
          <w:color w:val="000000" w:themeColor="text1"/>
          <w:spacing w:val="-3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Vončine</w:t>
      </w:r>
      <w:r w:rsidRPr="00D7179D">
        <w:rPr>
          <w:color w:val="000000" w:themeColor="text1"/>
          <w:spacing w:val="-1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1a,</w:t>
      </w:r>
      <w:r w:rsidRPr="00D7179D">
        <w:rPr>
          <w:color w:val="000000" w:themeColor="text1"/>
          <w:spacing w:val="-3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Rijeka</w:t>
      </w:r>
    </w:p>
    <w:p w:rsidR="005979C4" w:rsidRPr="00D7179D" w:rsidRDefault="005979C4" w:rsidP="003E6F40">
      <w:pPr>
        <w:pStyle w:val="Tijeloteksta"/>
        <w:spacing w:before="9" w:line="276" w:lineRule="auto"/>
        <w:rPr>
          <w:color w:val="000000" w:themeColor="text1"/>
        </w:rPr>
      </w:pPr>
    </w:p>
    <w:tbl>
      <w:tblPr>
        <w:tblStyle w:val="TableNormal1"/>
        <w:tblW w:w="0" w:type="auto"/>
        <w:tblInd w:w="496" w:type="dxa"/>
        <w:tblLayout w:type="fixed"/>
        <w:tblLook w:val="01E0" w:firstRow="1" w:lastRow="1" w:firstColumn="1" w:lastColumn="1" w:noHBand="0" w:noVBand="0"/>
      </w:tblPr>
      <w:tblGrid>
        <w:gridCol w:w="1843"/>
        <w:gridCol w:w="2023"/>
        <w:gridCol w:w="2426"/>
        <w:gridCol w:w="2578"/>
      </w:tblGrid>
      <w:tr w:rsidR="004E5AF9" w:rsidRPr="00D7179D">
        <w:trPr>
          <w:trHeight w:val="248"/>
        </w:trPr>
        <w:tc>
          <w:tcPr>
            <w:tcW w:w="1843" w:type="dxa"/>
          </w:tcPr>
          <w:p w:rsidR="005979C4" w:rsidRPr="00D7179D" w:rsidRDefault="00AE40FC" w:rsidP="003E6F40">
            <w:pPr>
              <w:pStyle w:val="TableParagraph"/>
              <w:spacing w:line="276" w:lineRule="auto"/>
              <w:ind w:left="50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Razina:</w:t>
            </w:r>
          </w:p>
        </w:tc>
        <w:tc>
          <w:tcPr>
            <w:tcW w:w="2023" w:type="dxa"/>
          </w:tcPr>
          <w:p w:rsidR="005979C4" w:rsidRPr="00D7179D" w:rsidRDefault="00AE40FC" w:rsidP="003E6F40">
            <w:pPr>
              <w:pStyle w:val="TableParagraph"/>
              <w:spacing w:line="276" w:lineRule="auto"/>
              <w:ind w:left="331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426" w:type="dxa"/>
          </w:tcPr>
          <w:p w:rsidR="005979C4" w:rsidRPr="00D7179D" w:rsidRDefault="00AE40FC" w:rsidP="003E6F40">
            <w:pPr>
              <w:pStyle w:val="TableParagraph"/>
              <w:spacing w:line="276" w:lineRule="auto"/>
              <w:ind w:left="1140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Matični</w:t>
            </w:r>
            <w:r w:rsidRPr="00D7179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7179D">
              <w:rPr>
                <w:color w:val="000000" w:themeColor="text1"/>
                <w:sz w:val="24"/>
                <w:szCs w:val="24"/>
              </w:rPr>
              <w:t>broj:</w:t>
            </w:r>
          </w:p>
        </w:tc>
        <w:tc>
          <w:tcPr>
            <w:tcW w:w="2578" w:type="dxa"/>
          </w:tcPr>
          <w:p w:rsidR="005979C4" w:rsidRPr="00D7179D" w:rsidRDefault="00AE40FC" w:rsidP="003E6F40">
            <w:pPr>
              <w:pStyle w:val="TableParagraph"/>
              <w:spacing w:line="276" w:lineRule="auto"/>
              <w:ind w:left="131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01477269</w:t>
            </w:r>
          </w:p>
        </w:tc>
      </w:tr>
      <w:tr w:rsidR="004E5AF9" w:rsidRPr="00D7179D">
        <w:trPr>
          <w:trHeight w:val="253"/>
        </w:trPr>
        <w:tc>
          <w:tcPr>
            <w:tcW w:w="1843" w:type="dxa"/>
          </w:tcPr>
          <w:p w:rsidR="005979C4" w:rsidRPr="00D7179D" w:rsidRDefault="00AE40FC" w:rsidP="003E6F40">
            <w:pPr>
              <w:pStyle w:val="TableParagraph"/>
              <w:spacing w:line="276" w:lineRule="auto"/>
              <w:ind w:left="50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Broj</w:t>
            </w:r>
            <w:r w:rsidRPr="00D7179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7179D">
              <w:rPr>
                <w:color w:val="000000" w:themeColor="text1"/>
                <w:sz w:val="24"/>
                <w:szCs w:val="24"/>
              </w:rPr>
              <w:t>RKP-a:</w:t>
            </w:r>
          </w:p>
        </w:tc>
        <w:tc>
          <w:tcPr>
            <w:tcW w:w="2023" w:type="dxa"/>
          </w:tcPr>
          <w:p w:rsidR="005979C4" w:rsidRPr="00D7179D" w:rsidRDefault="00AE40FC" w:rsidP="003E6F40">
            <w:pPr>
              <w:pStyle w:val="TableParagraph"/>
              <w:spacing w:line="276" w:lineRule="auto"/>
              <w:ind w:left="331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17290</w:t>
            </w:r>
          </w:p>
        </w:tc>
        <w:tc>
          <w:tcPr>
            <w:tcW w:w="2426" w:type="dxa"/>
          </w:tcPr>
          <w:p w:rsidR="005979C4" w:rsidRPr="00D7179D" w:rsidRDefault="00AE40FC" w:rsidP="003E6F40">
            <w:pPr>
              <w:pStyle w:val="TableParagraph"/>
              <w:spacing w:line="276" w:lineRule="auto"/>
              <w:ind w:left="1140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OIB:</w:t>
            </w:r>
          </w:p>
        </w:tc>
        <w:tc>
          <w:tcPr>
            <w:tcW w:w="2578" w:type="dxa"/>
          </w:tcPr>
          <w:p w:rsidR="005979C4" w:rsidRPr="00D7179D" w:rsidRDefault="00AE40FC" w:rsidP="003E6F40">
            <w:pPr>
              <w:pStyle w:val="TableParagraph"/>
              <w:spacing w:line="276" w:lineRule="auto"/>
              <w:ind w:left="131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98164820743</w:t>
            </w:r>
          </w:p>
        </w:tc>
      </w:tr>
      <w:tr w:rsidR="004E5AF9" w:rsidRPr="00D7179D">
        <w:trPr>
          <w:trHeight w:val="253"/>
        </w:trPr>
        <w:tc>
          <w:tcPr>
            <w:tcW w:w="1843" w:type="dxa"/>
          </w:tcPr>
          <w:p w:rsidR="005979C4" w:rsidRPr="00D7179D" w:rsidRDefault="00AE40FC" w:rsidP="003E6F40">
            <w:pPr>
              <w:pStyle w:val="TableParagraph"/>
              <w:spacing w:line="276" w:lineRule="auto"/>
              <w:ind w:left="50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Šifra</w:t>
            </w:r>
            <w:r w:rsidRPr="00D7179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7179D">
              <w:rPr>
                <w:color w:val="000000" w:themeColor="text1"/>
                <w:sz w:val="24"/>
                <w:szCs w:val="24"/>
              </w:rPr>
              <w:t>djelatnosti:</w:t>
            </w:r>
          </w:p>
        </w:tc>
        <w:tc>
          <w:tcPr>
            <w:tcW w:w="2023" w:type="dxa"/>
          </w:tcPr>
          <w:p w:rsidR="005979C4" w:rsidRPr="00D7179D" w:rsidRDefault="00AE40FC" w:rsidP="003E6F40">
            <w:pPr>
              <w:pStyle w:val="TableParagraph"/>
              <w:spacing w:line="276" w:lineRule="auto"/>
              <w:ind w:left="331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8532</w:t>
            </w:r>
          </w:p>
        </w:tc>
        <w:tc>
          <w:tcPr>
            <w:tcW w:w="2426" w:type="dxa"/>
          </w:tcPr>
          <w:p w:rsidR="005979C4" w:rsidRPr="00D7179D" w:rsidRDefault="00AE40FC" w:rsidP="003E6F40">
            <w:pPr>
              <w:pStyle w:val="TableParagraph"/>
              <w:spacing w:line="276" w:lineRule="auto"/>
              <w:ind w:left="1140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Razdjel:</w:t>
            </w:r>
          </w:p>
        </w:tc>
        <w:tc>
          <w:tcPr>
            <w:tcW w:w="2578" w:type="dxa"/>
          </w:tcPr>
          <w:p w:rsidR="005979C4" w:rsidRPr="00D7179D" w:rsidRDefault="00AE40FC" w:rsidP="003E6F40">
            <w:pPr>
              <w:pStyle w:val="TableParagraph"/>
              <w:spacing w:line="276" w:lineRule="auto"/>
              <w:ind w:left="131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4E5AF9" w:rsidRPr="00D7179D">
        <w:trPr>
          <w:trHeight w:val="248"/>
        </w:trPr>
        <w:tc>
          <w:tcPr>
            <w:tcW w:w="1843" w:type="dxa"/>
          </w:tcPr>
          <w:p w:rsidR="005979C4" w:rsidRPr="00D7179D" w:rsidRDefault="00AE40FC" w:rsidP="003E6F40">
            <w:pPr>
              <w:pStyle w:val="TableParagraph"/>
              <w:spacing w:line="276" w:lineRule="auto"/>
              <w:ind w:left="50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Šifra</w:t>
            </w:r>
            <w:r w:rsidRPr="00D7179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7179D">
              <w:rPr>
                <w:color w:val="000000" w:themeColor="text1"/>
                <w:sz w:val="24"/>
                <w:szCs w:val="24"/>
              </w:rPr>
              <w:t>grada:</w:t>
            </w:r>
          </w:p>
        </w:tc>
        <w:tc>
          <w:tcPr>
            <w:tcW w:w="2023" w:type="dxa"/>
          </w:tcPr>
          <w:p w:rsidR="005979C4" w:rsidRPr="00D7179D" w:rsidRDefault="00AE40FC" w:rsidP="003E6F40">
            <w:pPr>
              <w:pStyle w:val="TableParagraph"/>
              <w:spacing w:line="276" w:lineRule="auto"/>
              <w:ind w:left="331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373</w:t>
            </w:r>
          </w:p>
        </w:tc>
        <w:tc>
          <w:tcPr>
            <w:tcW w:w="2426" w:type="dxa"/>
          </w:tcPr>
          <w:p w:rsidR="005979C4" w:rsidRPr="00D7179D" w:rsidRDefault="00AE40FC" w:rsidP="003E6F40">
            <w:pPr>
              <w:pStyle w:val="TableParagraph"/>
              <w:spacing w:line="276" w:lineRule="auto"/>
              <w:ind w:left="1140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IBAN:</w:t>
            </w:r>
          </w:p>
        </w:tc>
        <w:tc>
          <w:tcPr>
            <w:tcW w:w="2578" w:type="dxa"/>
          </w:tcPr>
          <w:p w:rsidR="005979C4" w:rsidRPr="00AE5131" w:rsidRDefault="00AE40FC" w:rsidP="003E6F40">
            <w:pPr>
              <w:pStyle w:val="TableParagraph"/>
              <w:spacing w:line="276" w:lineRule="auto"/>
              <w:ind w:left="131"/>
              <w:rPr>
                <w:color w:val="000000" w:themeColor="text1"/>
              </w:rPr>
            </w:pPr>
            <w:r w:rsidRPr="00AE5131">
              <w:rPr>
                <w:color w:val="000000" w:themeColor="text1"/>
              </w:rPr>
              <w:t>HR8823400091117046377</w:t>
            </w:r>
          </w:p>
        </w:tc>
      </w:tr>
    </w:tbl>
    <w:p w:rsidR="005979C4" w:rsidRPr="00D7179D" w:rsidRDefault="005979C4" w:rsidP="003E6F40">
      <w:pPr>
        <w:pStyle w:val="Tijeloteksta"/>
        <w:spacing w:line="276" w:lineRule="auto"/>
        <w:rPr>
          <w:color w:val="FF0000"/>
        </w:rPr>
      </w:pPr>
    </w:p>
    <w:p w:rsidR="005979C4" w:rsidRDefault="005979C4" w:rsidP="003E6F40">
      <w:pPr>
        <w:pStyle w:val="Tijeloteksta"/>
        <w:spacing w:before="4" w:line="276" w:lineRule="auto"/>
        <w:rPr>
          <w:color w:val="FF0000"/>
        </w:rPr>
      </w:pPr>
    </w:p>
    <w:p w:rsidR="006935B5" w:rsidRDefault="006935B5" w:rsidP="003E6F40">
      <w:pPr>
        <w:pStyle w:val="Tijeloteksta"/>
        <w:spacing w:before="4" w:line="276" w:lineRule="auto"/>
        <w:rPr>
          <w:color w:val="FF0000"/>
        </w:rPr>
      </w:pPr>
    </w:p>
    <w:p w:rsidR="00FE0385" w:rsidRPr="00D7179D" w:rsidRDefault="00FE0385" w:rsidP="003E6F40">
      <w:pPr>
        <w:pStyle w:val="Tijeloteksta"/>
        <w:spacing w:before="4" w:line="276" w:lineRule="auto"/>
        <w:rPr>
          <w:color w:val="FF0000"/>
        </w:rPr>
      </w:pPr>
    </w:p>
    <w:p w:rsidR="00D7179D" w:rsidRPr="00D7179D" w:rsidRDefault="00D7179D" w:rsidP="003E6F40">
      <w:pPr>
        <w:spacing w:line="276" w:lineRule="auto"/>
        <w:ind w:left="2981" w:right="3136"/>
        <w:jc w:val="center"/>
        <w:rPr>
          <w:b/>
          <w:color w:val="000000" w:themeColor="text1"/>
          <w:sz w:val="24"/>
          <w:szCs w:val="24"/>
        </w:rPr>
      </w:pPr>
    </w:p>
    <w:p w:rsidR="005979C4" w:rsidRPr="00D7179D" w:rsidRDefault="00AE40FC" w:rsidP="003E6F40">
      <w:pPr>
        <w:spacing w:line="276" w:lineRule="auto"/>
        <w:ind w:left="2981" w:right="3136"/>
        <w:jc w:val="center"/>
        <w:rPr>
          <w:b/>
          <w:color w:val="000000" w:themeColor="text1"/>
          <w:sz w:val="24"/>
          <w:szCs w:val="24"/>
        </w:rPr>
      </w:pPr>
      <w:r w:rsidRPr="00D7179D">
        <w:rPr>
          <w:b/>
          <w:color w:val="000000" w:themeColor="text1"/>
          <w:sz w:val="24"/>
          <w:szCs w:val="24"/>
        </w:rPr>
        <w:t>BILJEŠKE</w:t>
      </w:r>
      <w:r w:rsidRPr="00D7179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D7179D">
        <w:rPr>
          <w:b/>
          <w:color w:val="000000" w:themeColor="text1"/>
          <w:sz w:val="24"/>
          <w:szCs w:val="24"/>
        </w:rPr>
        <w:t>UZ</w:t>
      </w:r>
      <w:r w:rsidRPr="00D7179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D7179D">
        <w:rPr>
          <w:b/>
          <w:color w:val="000000" w:themeColor="text1"/>
          <w:sz w:val="24"/>
          <w:szCs w:val="24"/>
        </w:rPr>
        <w:t>FINANCIJSKE</w:t>
      </w:r>
      <w:r w:rsidRPr="00D7179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D7179D">
        <w:rPr>
          <w:b/>
          <w:color w:val="000000" w:themeColor="text1"/>
          <w:sz w:val="24"/>
          <w:szCs w:val="24"/>
        </w:rPr>
        <w:t>IZVJEŠTAJE</w:t>
      </w:r>
      <w:r w:rsidR="009A305A">
        <w:rPr>
          <w:b/>
          <w:color w:val="000000" w:themeColor="text1"/>
          <w:sz w:val="24"/>
          <w:szCs w:val="24"/>
        </w:rPr>
        <w:t xml:space="preserve"> </w:t>
      </w:r>
      <w:r w:rsidRPr="00D7179D">
        <w:rPr>
          <w:b/>
          <w:color w:val="000000" w:themeColor="text1"/>
          <w:spacing w:val="-52"/>
          <w:sz w:val="24"/>
          <w:szCs w:val="24"/>
        </w:rPr>
        <w:t xml:space="preserve"> </w:t>
      </w:r>
      <w:r w:rsidR="009A305A">
        <w:rPr>
          <w:b/>
          <w:color w:val="000000" w:themeColor="text1"/>
          <w:spacing w:val="-52"/>
          <w:sz w:val="24"/>
          <w:szCs w:val="24"/>
        </w:rPr>
        <w:t xml:space="preserve">  </w:t>
      </w:r>
      <w:r w:rsidRPr="00D7179D">
        <w:rPr>
          <w:b/>
          <w:color w:val="000000" w:themeColor="text1"/>
          <w:sz w:val="24"/>
          <w:szCs w:val="24"/>
        </w:rPr>
        <w:t>ZA</w:t>
      </w:r>
      <w:r w:rsidRPr="00D7179D">
        <w:rPr>
          <w:b/>
          <w:color w:val="000000" w:themeColor="text1"/>
          <w:spacing w:val="51"/>
          <w:sz w:val="24"/>
          <w:szCs w:val="24"/>
        </w:rPr>
        <w:t xml:space="preserve"> </w:t>
      </w:r>
      <w:r w:rsidRPr="00D7179D">
        <w:rPr>
          <w:b/>
          <w:color w:val="000000" w:themeColor="text1"/>
          <w:sz w:val="24"/>
          <w:szCs w:val="24"/>
        </w:rPr>
        <w:t>SIJEČANJ</w:t>
      </w:r>
      <w:r w:rsidRPr="00D7179D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D7179D">
        <w:rPr>
          <w:b/>
          <w:color w:val="000000" w:themeColor="text1"/>
          <w:sz w:val="24"/>
          <w:szCs w:val="24"/>
        </w:rPr>
        <w:t>–</w:t>
      </w:r>
      <w:r w:rsidRPr="00D7179D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D7179D">
        <w:rPr>
          <w:b/>
          <w:color w:val="000000" w:themeColor="text1"/>
          <w:sz w:val="24"/>
          <w:szCs w:val="24"/>
        </w:rPr>
        <w:t>PROSINAC</w:t>
      </w:r>
      <w:r w:rsidRPr="00D7179D">
        <w:rPr>
          <w:b/>
          <w:color w:val="000000" w:themeColor="text1"/>
          <w:spacing w:val="52"/>
          <w:sz w:val="24"/>
          <w:szCs w:val="24"/>
        </w:rPr>
        <w:t xml:space="preserve"> </w:t>
      </w:r>
      <w:r w:rsidR="001F04A6">
        <w:rPr>
          <w:b/>
          <w:color w:val="000000" w:themeColor="text1"/>
          <w:sz w:val="24"/>
          <w:szCs w:val="24"/>
        </w:rPr>
        <w:t>202</w:t>
      </w:r>
      <w:r w:rsidR="005C40AE">
        <w:rPr>
          <w:b/>
          <w:color w:val="000000" w:themeColor="text1"/>
          <w:sz w:val="24"/>
          <w:szCs w:val="24"/>
        </w:rPr>
        <w:t>4</w:t>
      </w:r>
      <w:r w:rsidRPr="00D7179D">
        <w:rPr>
          <w:b/>
          <w:color w:val="000000" w:themeColor="text1"/>
          <w:sz w:val="24"/>
          <w:szCs w:val="24"/>
        </w:rPr>
        <w:t>.</w:t>
      </w:r>
      <w:r w:rsidRPr="00D7179D">
        <w:rPr>
          <w:b/>
          <w:color w:val="000000" w:themeColor="text1"/>
          <w:spacing w:val="52"/>
          <w:sz w:val="24"/>
          <w:szCs w:val="24"/>
        </w:rPr>
        <w:t xml:space="preserve"> </w:t>
      </w:r>
      <w:r w:rsidRPr="00D7179D">
        <w:rPr>
          <w:b/>
          <w:color w:val="000000" w:themeColor="text1"/>
          <w:sz w:val="24"/>
          <w:szCs w:val="24"/>
        </w:rPr>
        <w:t>GODINE</w:t>
      </w:r>
    </w:p>
    <w:p w:rsidR="005979C4" w:rsidRPr="00D7179D" w:rsidRDefault="005979C4" w:rsidP="003E6F40">
      <w:pPr>
        <w:pStyle w:val="Tijeloteksta"/>
        <w:spacing w:line="276" w:lineRule="auto"/>
        <w:rPr>
          <w:b/>
          <w:color w:val="FF0000"/>
        </w:rPr>
      </w:pPr>
    </w:p>
    <w:p w:rsidR="005979C4" w:rsidRPr="004778A4" w:rsidRDefault="004E5AF9" w:rsidP="003E6F40">
      <w:pPr>
        <w:spacing w:line="276" w:lineRule="auto"/>
        <w:ind w:left="538" w:right="689"/>
        <w:jc w:val="both"/>
        <w:rPr>
          <w:sz w:val="24"/>
          <w:szCs w:val="24"/>
        </w:rPr>
      </w:pPr>
      <w:r w:rsidRPr="004778A4">
        <w:rPr>
          <w:sz w:val="24"/>
          <w:szCs w:val="24"/>
        </w:rPr>
        <w:t>Škola za trgovinu i modni dizajn Rijeka</w:t>
      </w:r>
      <w:r w:rsidR="00AE40FC" w:rsidRPr="004778A4">
        <w:rPr>
          <w:sz w:val="24"/>
          <w:szCs w:val="24"/>
        </w:rPr>
        <w:t xml:space="preserve"> je srednjoškolska</w:t>
      </w:r>
      <w:r w:rsidR="00AE40FC" w:rsidRPr="004778A4">
        <w:rPr>
          <w:spacing w:val="1"/>
          <w:sz w:val="24"/>
          <w:szCs w:val="24"/>
        </w:rPr>
        <w:t xml:space="preserve"> </w:t>
      </w:r>
      <w:r w:rsidR="00AE40FC" w:rsidRPr="004778A4">
        <w:rPr>
          <w:sz w:val="24"/>
          <w:szCs w:val="24"/>
        </w:rPr>
        <w:t>ustanova registrirana</w:t>
      </w:r>
      <w:r w:rsidR="00AE40FC" w:rsidRPr="004778A4">
        <w:rPr>
          <w:spacing w:val="1"/>
          <w:sz w:val="24"/>
          <w:szCs w:val="24"/>
        </w:rPr>
        <w:t xml:space="preserve"> </w:t>
      </w:r>
      <w:r w:rsidR="00AE40FC" w:rsidRPr="004778A4">
        <w:rPr>
          <w:sz w:val="24"/>
          <w:szCs w:val="24"/>
        </w:rPr>
        <w:t>za</w:t>
      </w:r>
      <w:r w:rsidR="00AE40FC" w:rsidRPr="004778A4">
        <w:rPr>
          <w:spacing w:val="1"/>
          <w:sz w:val="24"/>
          <w:szCs w:val="24"/>
        </w:rPr>
        <w:t xml:space="preserve"> </w:t>
      </w:r>
      <w:r w:rsidR="00AE40FC" w:rsidRPr="004778A4">
        <w:rPr>
          <w:sz w:val="24"/>
          <w:szCs w:val="24"/>
        </w:rPr>
        <w:t>odgoj</w:t>
      </w:r>
      <w:r w:rsidR="00AE40FC" w:rsidRPr="004778A4">
        <w:rPr>
          <w:spacing w:val="1"/>
          <w:sz w:val="24"/>
          <w:szCs w:val="24"/>
        </w:rPr>
        <w:t xml:space="preserve"> </w:t>
      </w:r>
      <w:r w:rsidR="00AE40FC" w:rsidRPr="004778A4">
        <w:rPr>
          <w:sz w:val="24"/>
          <w:szCs w:val="24"/>
        </w:rPr>
        <w:t>i</w:t>
      </w:r>
      <w:r w:rsidR="00AE40FC" w:rsidRPr="004778A4">
        <w:rPr>
          <w:spacing w:val="55"/>
          <w:sz w:val="24"/>
          <w:szCs w:val="24"/>
        </w:rPr>
        <w:t xml:space="preserve"> </w:t>
      </w:r>
      <w:r w:rsidR="00AE40FC" w:rsidRPr="004778A4">
        <w:rPr>
          <w:sz w:val="24"/>
          <w:szCs w:val="24"/>
        </w:rPr>
        <w:t>obrazovanje</w:t>
      </w:r>
      <w:r w:rsidR="00AE40FC" w:rsidRPr="004778A4">
        <w:rPr>
          <w:spacing w:val="1"/>
          <w:sz w:val="24"/>
          <w:szCs w:val="24"/>
        </w:rPr>
        <w:t xml:space="preserve"> </w:t>
      </w:r>
      <w:r w:rsidR="00AE40FC" w:rsidRPr="004778A4">
        <w:rPr>
          <w:sz w:val="24"/>
          <w:szCs w:val="24"/>
        </w:rPr>
        <w:t>kadrova u području ekonomije i trgovine, tekstila i odjeće te likovne umjetnosti i dizajna.</w:t>
      </w:r>
      <w:r w:rsidR="00AE40FC" w:rsidRPr="004778A4">
        <w:rPr>
          <w:spacing w:val="55"/>
          <w:sz w:val="24"/>
          <w:szCs w:val="24"/>
        </w:rPr>
        <w:t xml:space="preserve"> </w:t>
      </w:r>
      <w:r w:rsidR="00AE40FC" w:rsidRPr="004778A4">
        <w:rPr>
          <w:sz w:val="24"/>
          <w:szCs w:val="24"/>
        </w:rPr>
        <w:t>Osnivač Škole</w:t>
      </w:r>
      <w:r w:rsidR="00AE40FC" w:rsidRPr="004778A4">
        <w:rPr>
          <w:spacing w:val="1"/>
          <w:sz w:val="24"/>
          <w:szCs w:val="24"/>
        </w:rPr>
        <w:t xml:space="preserve"> </w:t>
      </w:r>
      <w:r w:rsidR="00AE40FC" w:rsidRPr="004778A4">
        <w:rPr>
          <w:sz w:val="24"/>
          <w:szCs w:val="24"/>
        </w:rPr>
        <w:t>je</w:t>
      </w:r>
      <w:r w:rsidR="00AE40FC" w:rsidRPr="004778A4">
        <w:rPr>
          <w:spacing w:val="-1"/>
          <w:sz w:val="24"/>
          <w:szCs w:val="24"/>
        </w:rPr>
        <w:t xml:space="preserve"> </w:t>
      </w:r>
      <w:r w:rsidR="00AE40FC" w:rsidRPr="004778A4">
        <w:rPr>
          <w:sz w:val="24"/>
          <w:szCs w:val="24"/>
        </w:rPr>
        <w:t>Primorsko-goranska županija,</w:t>
      </w:r>
      <w:r w:rsidR="00AE40FC" w:rsidRPr="004778A4">
        <w:rPr>
          <w:spacing w:val="-2"/>
          <w:sz w:val="24"/>
          <w:szCs w:val="24"/>
        </w:rPr>
        <w:t xml:space="preserve"> </w:t>
      </w:r>
      <w:r w:rsidR="00AE40FC" w:rsidRPr="004778A4">
        <w:rPr>
          <w:sz w:val="24"/>
          <w:szCs w:val="24"/>
        </w:rPr>
        <w:t>te</w:t>
      </w:r>
      <w:r w:rsidR="00AE40FC" w:rsidRPr="004778A4">
        <w:rPr>
          <w:spacing w:val="-3"/>
          <w:sz w:val="24"/>
          <w:szCs w:val="24"/>
        </w:rPr>
        <w:t xml:space="preserve"> </w:t>
      </w:r>
      <w:r w:rsidR="00AE40FC" w:rsidRPr="004778A4">
        <w:rPr>
          <w:sz w:val="24"/>
          <w:szCs w:val="24"/>
        </w:rPr>
        <w:t>je Škola korisnik</w:t>
      </w:r>
      <w:r w:rsidR="00AE40FC" w:rsidRPr="004778A4">
        <w:rPr>
          <w:spacing w:val="-3"/>
          <w:sz w:val="24"/>
          <w:szCs w:val="24"/>
        </w:rPr>
        <w:t xml:space="preserve"> </w:t>
      </w:r>
      <w:r w:rsidR="00AE40FC" w:rsidRPr="004778A4">
        <w:rPr>
          <w:sz w:val="24"/>
          <w:szCs w:val="24"/>
        </w:rPr>
        <w:t>Županijskog</w:t>
      </w:r>
      <w:r w:rsidR="00AE40FC" w:rsidRPr="004778A4">
        <w:rPr>
          <w:spacing w:val="-4"/>
          <w:sz w:val="24"/>
          <w:szCs w:val="24"/>
        </w:rPr>
        <w:t xml:space="preserve"> </w:t>
      </w:r>
      <w:r w:rsidR="00AE40FC" w:rsidRPr="004778A4">
        <w:rPr>
          <w:sz w:val="24"/>
          <w:szCs w:val="24"/>
        </w:rPr>
        <w:t>proračuna.</w:t>
      </w:r>
    </w:p>
    <w:p w:rsidR="005979C4" w:rsidRPr="004778A4" w:rsidRDefault="00AE40FC" w:rsidP="003E6F40">
      <w:pPr>
        <w:pStyle w:val="Tijeloteksta"/>
        <w:spacing w:before="199" w:line="276" w:lineRule="auto"/>
        <w:ind w:left="538" w:right="689"/>
        <w:jc w:val="both"/>
      </w:pPr>
      <w:r w:rsidRPr="004778A4">
        <w:t>U skladu s odredbama Pravilnika o financijskom izvještavanju u proračunskom računovodstvu</w:t>
      </w:r>
      <w:r w:rsidRPr="004778A4">
        <w:rPr>
          <w:spacing w:val="1"/>
        </w:rPr>
        <w:t xml:space="preserve"> </w:t>
      </w:r>
      <w:r w:rsidRPr="004778A4">
        <w:t>(N.N.broj 3/15, 93/15, 135/15</w:t>
      </w:r>
      <w:r w:rsidR="001F04A6" w:rsidRPr="004778A4">
        <w:t>, 2/17, 28/17, 112/18, 126/19,</w:t>
      </w:r>
      <w:r w:rsidRPr="004778A4">
        <w:t>145/20</w:t>
      </w:r>
      <w:r w:rsidR="001F04A6" w:rsidRPr="004778A4">
        <w:t>,32/21 i 37/22</w:t>
      </w:r>
      <w:r w:rsidRPr="004778A4">
        <w:t>) i Okružnice o predaji i</w:t>
      </w:r>
      <w:r w:rsidRPr="004778A4">
        <w:rPr>
          <w:spacing w:val="1"/>
        </w:rPr>
        <w:t xml:space="preserve"> </w:t>
      </w:r>
      <w:r w:rsidRPr="004778A4">
        <w:t>konsolidaciji</w:t>
      </w:r>
      <w:r w:rsidRPr="004778A4">
        <w:rPr>
          <w:spacing w:val="1"/>
        </w:rPr>
        <w:t xml:space="preserve"> </w:t>
      </w:r>
      <w:r w:rsidRPr="004778A4">
        <w:t>financijskih</w:t>
      </w:r>
      <w:r w:rsidRPr="004778A4">
        <w:rPr>
          <w:spacing w:val="1"/>
        </w:rPr>
        <w:t xml:space="preserve"> </w:t>
      </w:r>
      <w:r w:rsidRPr="004778A4">
        <w:t>izvještaja</w:t>
      </w:r>
      <w:r w:rsidRPr="004778A4">
        <w:rPr>
          <w:spacing w:val="1"/>
        </w:rPr>
        <w:t xml:space="preserve"> </w:t>
      </w:r>
      <w:r w:rsidRPr="004778A4">
        <w:t>proračuna,</w:t>
      </w:r>
      <w:r w:rsidRPr="004778A4">
        <w:rPr>
          <w:spacing w:val="1"/>
        </w:rPr>
        <w:t xml:space="preserve"> </w:t>
      </w:r>
      <w:r w:rsidRPr="004778A4">
        <w:t>proračunskih</w:t>
      </w:r>
      <w:r w:rsidRPr="004778A4">
        <w:rPr>
          <w:spacing w:val="1"/>
        </w:rPr>
        <w:t xml:space="preserve"> </w:t>
      </w:r>
      <w:r w:rsidRPr="004778A4">
        <w:t>i</w:t>
      </w:r>
      <w:r w:rsidRPr="004778A4">
        <w:rPr>
          <w:spacing w:val="1"/>
        </w:rPr>
        <w:t xml:space="preserve"> </w:t>
      </w:r>
      <w:r w:rsidRPr="004778A4">
        <w:t>izvanproračunskih</w:t>
      </w:r>
      <w:r w:rsidRPr="004778A4">
        <w:rPr>
          <w:spacing w:val="1"/>
        </w:rPr>
        <w:t xml:space="preserve"> </w:t>
      </w:r>
      <w:r w:rsidRPr="004778A4">
        <w:t>korisnika</w:t>
      </w:r>
      <w:r w:rsidRPr="004778A4">
        <w:rPr>
          <w:spacing w:val="1"/>
        </w:rPr>
        <w:t xml:space="preserve"> </w:t>
      </w:r>
      <w:r w:rsidRPr="004778A4">
        <w:t>proračuna jedinica lokalne i</w:t>
      </w:r>
      <w:r w:rsidRPr="004778A4">
        <w:rPr>
          <w:spacing w:val="1"/>
        </w:rPr>
        <w:t xml:space="preserve"> </w:t>
      </w:r>
      <w:r w:rsidRPr="004778A4">
        <w:t>područne samouprave</w:t>
      </w:r>
      <w:r w:rsidRPr="004778A4">
        <w:rPr>
          <w:spacing w:val="1"/>
        </w:rPr>
        <w:t xml:space="preserve"> </w:t>
      </w:r>
      <w:r w:rsidRPr="004778A4">
        <w:t>za razdoblje od 1.siječnja do</w:t>
      </w:r>
      <w:r w:rsidRPr="004778A4">
        <w:rPr>
          <w:spacing w:val="60"/>
        </w:rPr>
        <w:t xml:space="preserve"> </w:t>
      </w:r>
      <w:r w:rsidRPr="004778A4">
        <w:t>31.prosinca</w:t>
      </w:r>
      <w:r w:rsidRPr="004778A4">
        <w:rPr>
          <w:spacing w:val="1"/>
        </w:rPr>
        <w:t xml:space="preserve"> </w:t>
      </w:r>
      <w:r w:rsidR="001F04A6" w:rsidRPr="004778A4">
        <w:t>202</w:t>
      </w:r>
      <w:r w:rsidR="007A2CC0" w:rsidRPr="004778A4">
        <w:t>4</w:t>
      </w:r>
      <w:r w:rsidRPr="004778A4">
        <w:t>.</w:t>
      </w:r>
      <w:r w:rsidRPr="004778A4">
        <w:rPr>
          <w:spacing w:val="1"/>
        </w:rPr>
        <w:t xml:space="preserve"> </w:t>
      </w:r>
      <w:r w:rsidRPr="004778A4">
        <w:t>godine</w:t>
      </w:r>
      <w:r w:rsidRPr="004778A4">
        <w:rPr>
          <w:spacing w:val="1"/>
        </w:rPr>
        <w:t xml:space="preserve"> </w:t>
      </w:r>
      <w:r w:rsidRPr="004778A4">
        <w:t>Ministarstva</w:t>
      </w:r>
      <w:r w:rsidRPr="004778A4">
        <w:rPr>
          <w:spacing w:val="1"/>
        </w:rPr>
        <w:t xml:space="preserve"> </w:t>
      </w:r>
      <w:r w:rsidRPr="004778A4">
        <w:t>financija</w:t>
      </w:r>
      <w:r w:rsidRPr="004778A4">
        <w:rPr>
          <w:spacing w:val="1"/>
        </w:rPr>
        <w:t xml:space="preserve"> </w:t>
      </w:r>
      <w:r w:rsidRPr="004778A4">
        <w:t>(Klasa:</w:t>
      </w:r>
      <w:r w:rsidRPr="004778A4">
        <w:rPr>
          <w:spacing w:val="1"/>
        </w:rPr>
        <w:t xml:space="preserve"> </w:t>
      </w:r>
      <w:r w:rsidR="001F04A6" w:rsidRPr="004778A4">
        <w:t>400-02/2</w:t>
      </w:r>
      <w:r w:rsidR="00AB6910" w:rsidRPr="004778A4">
        <w:t>4-01/19</w:t>
      </w:r>
      <w:r w:rsidRPr="004778A4">
        <w:t>,</w:t>
      </w:r>
      <w:r w:rsidRPr="004778A4">
        <w:rPr>
          <w:spacing w:val="1"/>
        </w:rPr>
        <w:t xml:space="preserve"> </w:t>
      </w:r>
      <w:r w:rsidRPr="004778A4">
        <w:t>URBROJ:</w:t>
      </w:r>
      <w:r w:rsidRPr="004778A4">
        <w:rPr>
          <w:spacing w:val="1"/>
        </w:rPr>
        <w:t xml:space="preserve"> </w:t>
      </w:r>
      <w:r w:rsidR="001F04A6" w:rsidRPr="004778A4">
        <w:t>513-05-03-2</w:t>
      </w:r>
      <w:r w:rsidR="00AB6910" w:rsidRPr="004778A4">
        <w:t>5</w:t>
      </w:r>
      <w:r w:rsidR="001F04A6" w:rsidRPr="004778A4">
        <w:t>-4</w:t>
      </w:r>
      <w:r w:rsidRPr="004778A4">
        <w:t>)</w:t>
      </w:r>
      <w:r w:rsidRPr="004778A4">
        <w:rPr>
          <w:spacing w:val="1"/>
        </w:rPr>
        <w:t xml:space="preserve"> </w:t>
      </w:r>
      <w:r w:rsidRPr="004778A4">
        <w:t xml:space="preserve">sastavljen je Financijski izvještaj za </w:t>
      </w:r>
      <w:r w:rsidR="001F04A6" w:rsidRPr="004778A4">
        <w:t>razdoblje siječanj-prosinac 202</w:t>
      </w:r>
      <w:r w:rsidR="007A2CC0" w:rsidRPr="004778A4">
        <w:t>4</w:t>
      </w:r>
      <w:r w:rsidRPr="004778A4">
        <w:t>. koji se sastoji od Bilance,</w:t>
      </w:r>
      <w:r w:rsidRPr="004778A4">
        <w:rPr>
          <w:spacing w:val="1"/>
        </w:rPr>
        <w:t xml:space="preserve"> </w:t>
      </w:r>
      <w:r w:rsidRPr="004778A4">
        <w:t>Izvještaja o prihodima i rashodima</w:t>
      </w:r>
      <w:r w:rsidRPr="004778A4">
        <w:rPr>
          <w:spacing w:val="1"/>
        </w:rPr>
        <w:t xml:space="preserve"> </w:t>
      </w:r>
      <w:r w:rsidRPr="004778A4">
        <w:t>na obrascu</w:t>
      </w:r>
      <w:r w:rsidRPr="004778A4">
        <w:rPr>
          <w:spacing w:val="1"/>
        </w:rPr>
        <w:t xml:space="preserve"> </w:t>
      </w:r>
      <w:r w:rsidRPr="004778A4">
        <w:t>PR-RAS, Izvještaja o obvezama</w:t>
      </w:r>
      <w:r w:rsidRPr="004778A4">
        <w:rPr>
          <w:spacing w:val="1"/>
        </w:rPr>
        <w:t xml:space="preserve"> </w:t>
      </w:r>
      <w:r w:rsidRPr="004778A4">
        <w:t>na obrascu</w:t>
      </w:r>
      <w:r w:rsidRPr="004778A4">
        <w:rPr>
          <w:spacing w:val="1"/>
        </w:rPr>
        <w:t xml:space="preserve"> </w:t>
      </w:r>
      <w:r w:rsidRPr="004778A4">
        <w:t>Obveze,</w:t>
      </w:r>
      <w:r w:rsidRPr="004778A4">
        <w:rPr>
          <w:spacing w:val="1"/>
        </w:rPr>
        <w:t xml:space="preserve"> </w:t>
      </w:r>
      <w:r w:rsidRPr="004778A4">
        <w:t>Izvještaja</w:t>
      </w:r>
      <w:r w:rsidRPr="004778A4">
        <w:rPr>
          <w:spacing w:val="1"/>
        </w:rPr>
        <w:t xml:space="preserve"> </w:t>
      </w:r>
      <w:r w:rsidRPr="004778A4">
        <w:t>o</w:t>
      </w:r>
      <w:r w:rsidRPr="004778A4">
        <w:rPr>
          <w:spacing w:val="1"/>
        </w:rPr>
        <w:t xml:space="preserve"> </w:t>
      </w:r>
      <w:r w:rsidRPr="004778A4">
        <w:t>rashodima</w:t>
      </w:r>
      <w:r w:rsidRPr="004778A4">
        <w:rPr>
          <w:spacing w:val="1"/>
        </w:rPr>
        <w:t xml:space="preserve"> </w:t>
      </w:r>
      <w:r w:rsidRPr="004778A4">
        <w:t>prema</w:t>
      </w:r>
      <w:r w:rsidRPr="004778A4">
        <w:rPr>
          <w:spacing w:val="1"/>
        </w:rPr>
        <w:t xml:space="preserve"> </w:t>
      </w:r>
      <w:r w:rsidRPr="004778A4">
        <w:t>funkcijskoj</w:t>
      </w:r>
      <w:r w:rsidRPr="004778A4">
        <w:rPr>
          <w:spacing w:val="1"/>
        </w:rPr>
        <w:t xml:space="preserve"> </w:t>
      </w:r>
      <w:r w:rsidRPr="004778A4">
        <w:t>klasifikaciji</w:t>
      </w:r>
      <w:r w:rsidRPr="004778A4">
        <w:rPr>
          <w:spacing w:val="1"/>
        </w:rPr>
        <w:t xml:space="preserve"> </w:t>
      </w:r>
      <w:r w:rsidRPr="004778A4">
        <w:t>na</w:t>
      </w:r>
      <w:r w:rsidRPr="004778A4">
        <w:rPr>
          <w:spacing w:val="1"/>
        </w:rPr>
        <w:t xml:space="preserve"> </w:t>
      </w:r>
      <w:r w:rsidRPr="004778A4">
        <w:t>obrascu</w:t>
      </w:r>
      <w:r w:rsidRPr="004778A4">
        <w:rPr>
          <w:spacing w:val="1"/>
        </w:rPr>
        <w:t xml:space="preserve"> </w:t>
      </w:r>
      <w:r w:rsidRPr="004778A4">
        <w:t>RAS-funkcijski,</w:t>
      </w:r>
      <w:r w:rsidRPr="004778A4">
        <w:rPr>
          <w:spacing w:val="1"/>
        </w:rPr>
        <w:t xml:space="preserve"> </w:t>
      </w:r>
      <w:r w:rsidRPr="004778A4">
        <w:t>Izvještaja o promjenama u vrijednosti i obujmu imovine i obveza na obrascu P-VRIO</w:t>
      </w:r>
      <w:r w:rsidRPr="004778A4">
        <w:rPr>
          <w:spacing w:val="1"/>
        </w:rPr>
        <w:t xml:space="preserve"> </w:t>
      </w:r>
      <w:r w:rsidRPr="004778A4">
        <w:t>i ovih</w:t>
      </w:r>
      <w:r w:rsidRPr="004778A4">
        <w:rPr>
          <w:spacing w:val="1"/>
        </w:rPr>
        <w:t xml:space="preserve"> </w:t>
      </w:r>
      <w:r w:rsidRPr="004778A4">
        <w:t>Bilješki.</w:t>
      </w:r>
    </w:p>
    <w:p w:rsidR="005979C4" w:rsidRPr="004778A4" w:rsidRDefault="005979C4" w:rsidP="003E6F40">
      <w:pPr>
        <w:pStyle w:val="Tijeloteksta"/>
        <w:spacing w:before="6" w:line="276" w:lineRule="auto"/>
      </w:pPr>
    </w:p>
    <w:p w:rsidR="00D7179D" w:rsidRDefault="00D7179D" w:rsidP="003E6F40">
      <w:pPr>
        <w:spacing w:line="276" w:lineRule="auto"/>
        <w:ind w:left="538"/>
        <w:jc w:val="both"/>
        <w:rPr>
          <w:b/>
          <w:color w:val="FF0000"/>
          <w:sz w:val="24"/>
          <w:szCs w:val="24"/>
        </w:rPr>
      </w:pPr>
    </w:p>
    <w:p w:rsidR="006935B5" w:rsidRDefault="006935B5" w:rsidP="003E6F40">
      <w:pPr>
        <w:spacing w:line="276" w:lineRule="auto"/>
        <w:ind w:left="538"/>
        <w:jc w:val="both"/>
        <w:rPr>
          <w:b/>
          <w:color w:val="FF0000"/>
          <w:sz w:val="24"/>
          <w:szCs w:val="24"/>
        </w:rPr>
      </w:pPr>
    </w:p>
    <w:p w:rsidR="006935B5" w:rsidRDefault="006935B5" w:rsidP="003E6F40">
      <w:pPr>
        <w:spacing w:line="276" w:lineRule="auto"/>
        <w:ind w:left="538"/>
        <w:jc w:val="both"/>
        <w:rPr>
          <w:b/>
          <w:color w:val="FF0000"/>
          <w:sz w:val="24"/>
          <w:szCs w:val="24"/>
        </w:rPr>
      </w:pPr>
    </w:p>
    <w:p w:rsidR="006935B5" w:rsidRDefault="006935B5" w:rsidP="003E6F40">
      <w:pPr>
        <w:spacing w:line="276" w:lineRule="auto"/>
        <w:ind w:left="538"/>
        <w:jc w:val="both"/>
        <w:rPr>
          <w:b/>
          <w:color w:val="FF0000"/>
          <w:sz w:val="24"/>
          <w:szCs w:val="24"/>
        </w:rPr>
      </w:pPr>
    </w:p>
    <w:p w:rsidR="006935B5" w:rsidRDefault="006935B5" w:rsidP="003E6F40">
      <w:pPr>
        <w:spacing w:line="276" w:lineRule="auto"/>
        <w:ind w:left="538"/>
        <w:jc w:val="both"/>
        <w:rPr>
          <w:b/>
          <w:color w:val="FF0000"/>
          <w:sz w:val="24"/>
          <w:szCs w:val="24"/>
        </w:rPr>
      </w:pPr>
    </w:p>
    <w:p w:rsidR="006935B5" w:rsidRDefault="006935B5" w:rsidP="003E6F40">
      <w:pPr>
        <w:spacing w:line="276" w:lineRule="auto"/>
        <w:ind w:left="538"/>
        <w:jc w:val="both"/>
        <w:rPr>
          <w:b/>
          <w:color w:val="FF0000"/>
          <w:sz w:val="24"/>
          <w:szCs w:val="24"/>
        </w:rPr>
      </w:pPr>
    </w:p>
    <w:p w:rsidR="006935B5" w:rsidRDefault="006935B5" w:rsidP="003E6F40">
      <w:pPr>
        <w:spacing w:line="276" w:lineRule="auto"/>
        <w:ind w:left="538"/>
        <w:jc w:val="both"/>
        <w:rPr>
          <w:b/>
          <w:color w:val="FF0000"/>
          <w:sz w:val="24"/>
          <w:szCs w:val="24"/>
        </w:rPr>
      </w:pPr>
    </w:p>
    <w:p w:rsidR="006935B5" w:rsidRDefault="006935B5" w:rsidP="003E6F40">
      <w:pPr>
        <w:spacing w:line="276" w:lineRule="auto"/>
        <w:ind w:left="538"/>
        <w:jc w:val="both"/>
        <w:rPr>
          <w:b/>
          <w:color w:val="FF0000"/>
          <w:sz w:val="24"/>
          <w:szCs w:val="24"/>
        </w:rPr>
      </w:pPr>
    </w:p>
    <w:p w:rsidR="006935B5" w:rsidRDefault="006935B5" w:rsidP="003E6F40">
      <w:pPr>
        <w:spacing w:line="276" w:lineRule="auto"/>
        <w:ind w:left="538"/>
        <w:jc w:val="both"/>
        <w:rPr>
          <w:b/>
          <w:color w:val="FF0000"/>
          <w:sz w:val="24"/>
          <w:szCs w:val="24"/>
        </w:rPr>
      </w:pPr>
    </w:p>
    <w:p w:rsidR="006935B5" w:rsidRDefault="006935B5" w:rsidP="003E6F40">
      <w:pPr>
        <w:spacing w:line="276" w:lineRule="auto"/>
        <w:ind w:left="538"/>
        <w:jc w:val="both"/>
        <w:rPr>
          <w:b/>
          <w:color w:val="FF0000"/>
          <w:sz w:val="24"/>
          <w:szCs w:val="24"/>
        </w:rPr>
      </w:pPr>
    </w:p>
    <w:p w:rsidR="006935B5" w:rsidRDefault="006935B5" w:rsidP="003E6F40">
      <w:pPr>
        <w:spacing w:line="276" w:lineRule="auto"/>
        <w:ind w:left="538"/>
        <w:jc w:val="both"/>
        <w:rPr>
          <w:b/>
          <w:color w:val="FF0000"/>
          <w:sz w:val="24"/>
          <w:szCs w:val="24"/>
        </w:rPr>
      </w:pPr>
    </w:p>
    <w:p w:rsidR="006935B5" w:rsidRDefault="006935B5" w:rsidP="003E6F40">
      <w:pPr>
        <w:spacing w:line="276" w:lineRule="auto"/>
        <w:ind w:left="538"/>
        <w:jc w:val="both"/>
        <w:rPr>
          <w:b/>
          <w:color w:val="FF0000"/>
          <w:sz w:val="24"/>
          <w:szCs w:val="24"/>
        </w:rPr>
      </w:pPr>
    </w:p>
    <w:p w:rsidR="006935B5" w:rsidRPr="005C40AE" w:rsidRDefault="006935B5" w:rsidP="003E6F40">
      <w:pPr>
        <w:spacing w:line="276" w:lineRule="auto"/>
        <w:ind w:left="538"/>
        <w:jc w:val="both"/>
        <w:rPr>
          <w:b/>
          <w:color w:val="FF0000"/>
          <w:sz w:val="24"/>
          <w:szCs w:val="24"/>
        </w:rPr>
      </w:pPr>
    </w:p>
    <w:p w:rsidR="00FC62BA" w:rsidRPr="005C40AE" w:rsidRDefault="00FC62BA" w:rsidP="003E6F40">
      <w:pPr>
        <w:spacing w:line="276" w:lineRule="auto"/>
        <w:ind w:left="538"/>
        <w:jc w:val="both"/>
        <w:rPr>
          <w:b/>
          <w:color w:val="FF0000"/>
          <w:sz w:val="24"/>
          <w:szCs w:val="24"/>
        </w:rPr>
      </w:pPr>
    </w:p>
    <w:p w:rsidR="005979C4" w:rsidRPr="00E27937" w:rsidRDefault="00AE40FC" w:rsidP="003E6F40">
      <w:pPr>
        <w:spacing w:line="276" w:lineRule="auto"/>
        <w:ind w:left="538"/>
        <w:jc w:val="both"/>
        <w:rPr>
          <w:b/>
          <w:sz w:val="24"/>
          <w:szCs w:val="24"/>
        </w:rPr>
      </w:pPr>
      <w:r w:rsidRPr="00E27937">
        <w:rPr>
          <w:b/>
          <w:sz w:val="24"/>
          <w:szCs w:val="24"/>
        </w:rPr>
        <w:lastRenderedPageBreak/>
        <w:t>BILJEŠKE</w:t>
      </w:r>
      <w:r w:rsidRPr="00E27937">
        <w:rPr>
          <w:b/>
          <w:spacing w:val="-4"/>
          <w:sz w:val="24"/>
          <w:szCs w:val="24"/>
        </w:rPr>
        <w:t xml:space="preserve"> </w:t>
      </w:r>
      <w:r w:rsidRPr="00E27937">
        <w:rPr>
          <w:b/>
          <w:sz w:val="24"/>
          <w:szCs w:val="24"/>
        </w:rPr>
        <w:t>UZ</w:t>
      </w:r>
      <w:r w:rsidRPr="00E27937">
        <w:rPr>
          <w:b/>
          <w:spacing w:val="-6"/>
          <w:sz w:val="24"/>
          <w:szCs w:val="24"/>
        </w:rPr>
        <w:t xml:space="preserve"> </w:t>
      </w:r>
      <w:r w:rsidRPr="00E27937">
        <w:rPr>
          <w:b/>
          <w:sz w:val="24"/>
          <w:szCs w:val="24"/>
        </w:rPr>
        <w:t>BILANCU</w:t>
      </w:r>
    </w:p>
    <w:p w:rsidR="00D7179D" w:rsidRPr="00E27937" w:rsidRDefault="00D7179D" w:rsidP="003E6F40">
      <w:pPr>
        <w:spacing w:line="276" w:lineRule="auto"/>
        <w:ind w:right="3133"/>
        <w:rPr>
          <w:b/>
          <w:sz w:val="24"/>
          <w:szCs w:val="24"/>
        </w:rPr>
      </w:pPr>
    </w:p>
    <w:p w:rsidR="005979C4" w:rsidRPr="00E27937" w:rsidRDefault="00AE40FC" w:rsidP="009C5636">
      <w:pPr>
        <w:spacing w:line="276" w:lineRule="auto"/>
        <w:ind w:left="2981" w:right="3133"/>
        <w:jc w:val="center"/>
        <w:rPr>
          <w:b/>
          <w:sz w:val="24"/>
          <w:szCs w:val="24"/>
        </w:rPr>
      </w:pPr>
      <w:r w:rsidRPr="00E27937">
        <w:rPr>
          <w:b/>
          <w:sz w:val="24"/>
          <w:szCs w:val="24"/>
        </w:rPr>
        <w:t>Bilješka</w:t>
      </w:r>
      <w:r w:rsidRPr="00E27937">
        <w:rPr>
          <w:b/>
          <w:spacing w:val="-2"/>
          <w:sz w:val="24"/>
          <w:szCs w:val="24"/>
        </w:rPr>
        <w:t xml:space="preserve"> </w:t>
      </w:r>
      <w:r w:rsidRPr="00E27937">
        <w:rPr>
          <w:b/>
          <w:sz w:val="24"/>
          <w:szCs w:val="24"/>
        </w:rPr>
        <w:t>broj</w:t>
      </w:r>
      <w:r w:rsidRPr="00E27937">
        <w:rPr>
          <w:b/>
          <w:spacing w:val="-1"/>
          <w:sz w:val="24"/>
          <w:szCs w:val="24"/>
        </w:rPr>
        <w:t xml:space="preserve"> </w:t>
      </w:r>
      <w:r w:rsidRPr="00E27937">
        <w:rPr>
          <w:b/>
          <w:sz w:val="24"/>
          <w:szCs w:val="24"/>
        </w:rPr>
        <w:t>1.</w:t>
      </w:r>
    </w:p>
    <w:p w:rsidR="005979C4" w:rsidRPr="00E27937" w:rsidRDefault="005979C4" w:rsidP="009C5636">
      <w:pPr>
        <w:pStyle w:val="Tijeloteksta"/>
        <w:spacing w:before="2" w:line="276" w:lineRule="auto"/>
        <w:jc w:val="both"/>
        <w:rPr>
          <w:b/>
        </w:rPr>
      </w:pPr>
    </w:p>
    <w:p w:rsidR="005979C4" w:rsidRPr="00E27937" w:rsidRDefault="00AE40FC" w:rsidP="009C5636">
      <w:pPr>
        <w:spacing w:line="276" w:lineRule="auto"/>
        <w:ind w:left="538" w:right="689"/>
        <w:jc w:val="both"/>
        <w:rPr>
          <w:sz w:val="24"/>
          <w:szCs w:val="24"/>
        </w:rPr>
      </w:pPr>
      <w:r w:rsidRPr="00E27937">
        <w:rPr>
          <w:sz w:val="24"/>
          <w:szCs w:val="24"/>
        </w:rPr>
        <w:t>Škola</w:t>
      </w:r>
      <w:r w:rsidRPr="00E27937">
        <w:rPr>
          <w:spacing w:val="1"/>
          <w:sz w:val="24"/>
          <w:szCs w:val="24"/>
        </w:rPr>
        <w:t xml:space="preserve"> </w:t>
      </w:r>
      <w:r w:rsidRPr="00E27937">
        <w:rPr>
          <w:sz w:val="24"/>
          <w:szCs w:val="24"/>
        </w:rPr>
        <w:t>nema</w:t>
      </w:r>
      <w:r w:rsidRPr="00E27937">
        <w:rPr>
          <w:spacing w:val="1"/>
          <w:sz w:val="24"/>
          <w:szCs w:val="24"/>
        </w:rPr>
        <w:t xml:space="preserve"> </w:t>
      </w:r>
      <w:r w:rsidRPr="00E27937">
        <w:rPr>
          <w:sz w:val="24"/>
          <w:szCs w:val="24"/>
        </w:rPr>
        <w:t>nema</w:t>
      </w:r>
      <w:r w:rsidRPr="00E27937">
        <w:rPr>
          <w:spacing w:val="1"/>
          <w:sz w:val="24"/>
          <w:szCs w:val="24"/>
        </w:rPr>
        <w:t xml:space="preserve"> </w:t>
      </w:r>
      <w:r w:rsidRPr="00E27937">
        <w:rPr>
          <w:sz w:val="24"/>
          <w:szCs w:val="24"/>
        </w:rPr>
        <w:t>dugoročnih</w:t>
      </w:r>
      <w:r w:rsidRPr="00E27937">
        <w:rPr>
          <w:spacing w:val="1"/>
          <w:sz w:val="24"/>
          <w:szCs w:val="24"/>
        </w:rPr>
        <w:t xml:space="preserve"> </w:t>
      </w:r>
      <w:r w:rsidRPr="00E27937">
        <w:rPr>
          <w:sz w:val="24"/>
          <w:szCs w:val="24"/>
        </w:rPr>
        <w:t>niti</w:t>
      </w:r>
      <w:r w:rsidRPr="00E27937">
        <w:rPr>
          <w:spacing w:val="1"/>
          <w:sz w:val="24"/>
          <w:szCs w:val="24"/>
        </w:rPr>
        <w:t xml:space="preserve"> </w:t>
      </w:r>
      <w:r w:rsidRPr="00E27937">
        <w:rPr>
          <w:sz w:val="24"/>
          <w:szCs w:val="24"/>
        </w:rPr>
        <w:t>kratkoročnih zajmov</w:t>
      </w:r>
      <w:r w:rsidR="007A2CC0" w:rsidRPr="00E27937">
        <w:rPr>
          <w:sz w:val="24"/>
          <w:szCs w:val="24"/>
        </w:rPr>
        <w:t>a niti</w:t>
      </w:r>
      <w:r w:rsidRPr="00E27937">
        <w:rPr>
          <w:spacing w:val="1"/>
          <w:sz w:val="24"/>
          <w:szCs w:val="24"/>
        </w:rPr>
        <w:t xml:space="preserve"> </w:t>
      </w:r>
      <w:r w:rsidRPr="00E27937">
        <w:rPr>
          <w:sz w:val="24"/>
          <w:szCs w:val="24"/>
        </w:rPr>
        <w:t>ugovornih odnosa koji uz ispunjenje određenih uvjeta mogu postati obveza ili imovina.</w:t>
      </w:r>
      <w:r w:rsidRPr="00E27937">
        <w:rPr>
          <w:spacing w:val="-1"/>
          <w:sz w:val="24"/>
          <w:szCs w:val="24"/>
        </w:rPr>
        <w:t xml:space="preserve"> </w:t>
      </w:r>
      <w:r w:rsidR="001F04A6" w:rsidRPr="00E27937">
        <w:rPr>
          <w:sz w:val="24"/>
          <w:szCs w:val="24"/>
        </w:rPr>
        <w:t xml:space="preserve">Škola također nema ni </w:t>
      </w:r>
      <w:r w:rsidR="00A66986" w:rsidRPr="00E27937">
        <w:rPr>
          <w:sz w:val="24"/>
          <w:szCs w:val="24"/>
        </w:rPr>
        <w:t>sudski</w:t>
      </w:r>
      <w:r w:rsidR="001F04A6" w:rsidRPr="00E27937">
        <w:rPr>
          <w:sz w:val="24"/>
          <w:szCs w:val="24"/>
        </w:rPr>
        <w:t>h</w:t>
      </w:r>
      <w:r w:rsidR="00A66986" w:rsidRPr="00E27937">
        <w:rPr>
          <w:sz w:val="24"/>
          <w:szCs w:val="24"/>
        </w:rPr>
        <w:t xml:space="preserve"> spor</w:t>
      </w:r>
      <w:r w:rsidR="001F04A6" w:rsidRPr="00E27937">
        <w:rPr>
          <w:sz w:val="24"/>
          <w:szCs w:val="24"/>
        </w:rPr>
        <w:t>ova</w:t>
      </w:r>
      <w:r w:rsidRPr="00E27937">
        <w:rPr>
          <w:spacing w:val="-1"/>
          <w:sz w:val="24"/>
          <w:szCs w:val="24"/>
        </w:rPr>
        <w:t xml:space="preserve"> </w:t>
      </w:r>
      <w:r w:rsidRPr="00E27937">
        <w:rPr>
          <w:sz w:val="24"/>
          <w:szCs w:val="24"/>
        </w:rPr>
        <w:t>u tijeku</w:t>
      </w:r>
      <w:r w:rsidR="001F04A6" w:rsidRPr="00E27937">
        <w:rPr>
          <w:sz w:val="24"/>
          <w:szCs w:val="24"/>
        </w:rPr>
        <w:t>.</w:t>
      </w:r>
    </w:p>
    <w:p w:rsidR="00B2566B" w:rsidRPr="00E27937" w:rsidRDefault="00B2566B" w:rsidP="009C5636">
      <w:pPr>
        <w:spacing w:line="276" w:lineRule="auto"/>
        <w:jc w:val="both"/>
        <w:rPr>
          <w:sz w:val="24"/>
          <w:szCs w:val="24"/>
        </w:rPr>
      </w:pPr>
    </w:p>
    <w:p w:rsidR="002A1208" w:rsidRPr="005C40AE" w:rsidRDefault="002A1208" w:rsidP="009C5636">
      <w:pPr>
        <w:spacing w:line="276" w:lineRule="auto"/>
        <w:ind w:left="538"/>
        <w:jc w:val="both"/>
        <w:rPr>
          <w:b/>
          <w:color w:val="FF0000"/>
          <w:sz w:val="24"/>
          <w:szCs w:val="24"/>
        </w:rPr>
      </w:pPr>
    </w:p>
    <w:p w:rsidR="005C09CB" w:rsidRPr="00E27937" w:rsidRDefault="007A2CC0" w:rsidP="009C5636">
      <w:pPr>
        <w:spacing w:line="276" w:lineRule="auto"/>
        <w:ind w:left="538"/>
        <w:jc w:val="both"/>
        <w:rPr>
          <w:b/>
          <w:sz w:val="24"/>
          <w:szCs w:val="24"/>
        </w:rPr>
      </w:pPr>
      <w:r w:rsidRPr="00E27937">
        <w:rPr>
          <w:b/>
          <w:sz w:val="24"/>
          <w:szCs w:val="24"/>
        </w:rPr>
        <w:t xml:space="preserve">                                                               </w:t>
      </w:r>
      <w:r w:rsidR="005C09CB" w:rsidRPr="00E27937">
        <w:rPr>
          <w:b/>
          <w:sz w:val="24"/>
          <w:szCs w:val="24"/>
        </w:rPr>
        <w:t>Bilješka broj 2.</w:t>
      </w:r>
    </w:p>
    <w:p w:rsidR="005C09CB" w:rsidRPr="00E27937" w:rsidRDefault="005C09CB" w:rsidP="009C5636">
      <w:pPr>
        <w:spacing w:line="276" w:lineRule="auto"/>
        <w:ind w:left="538"/>
        <w:jc w:val="both"/>
        <w:rPr>
          <w:sz w:val="24"/>
          <w:szCs w:val="24"/>
        </w:rPr>
      </w:pPr>
    </w:p>
    <w:p w:rsidR="005C09CB" w:rsidRPr="00E27937" w:rsidRDefault="005C09CB" w:rsidP="009C5636">
      <w:pPr>
        <w:spacing w:line="276" w:lineRule="auto"/>
        <w:ind w:left="538"/>
        <w:jc w:val="both"/>
        <w:rPr>
          <w:sz w:val="24"/>
          <w:szCs w:val="24"/>
        </w:rPr>
      </w:pPr>
      <w:r w:rsidRPr="00E27937">
        <w:rPr>
          <w:sz w:val="24"/>
          <w:szCs w:val="24"/>
        </w:rPr>
        <w:t>U stupcu stanje na  dan 1.siječnja  podaci o novčanim iznosima automatski su popunjeni podacima iz Bilance sa stanjem na dan 31.</w:t>
      </w:r>
      <w:r w:rsidR="007A2CC0" w:rsidRPr="00E27937">
        <w:rPr>
          <w:sz w:val="24"/>
          <w:szCs w:val="24"/>
        </w:rPr>
        <w:t xml:space="preserve"> </w:t>
      </w:r>
      <w:r w:rsidRPr="00E27937">
        <w:rPr>
          <w:sz w:val="24"/>
          <w:szCs w:val="24"/>
        </w:rPr>
        <w:t>prosinca</w:t>
      </w:r>
      <w:r w:rsidR="007A2CC0" w:rsidRPr="00E27937">
        <w:rPr>
          <w:sz w:val="24"/>
          <w:szCs w:val="24"/>
        </w:rPr>
        <w:t xml:space="preserve"> </w:t>
      </w:r>
      <w:r w:rsidRPr="00E27937">
        <w:rPr>
          <w:sz w:val="24"/>
          <w:szCs w:val="24"/>
        </w:rPr>
        <w:t>202</w:t>
      </w:r>
      <w:r w:rsidR="007A2CC0" w:rsidRPr="00E27937">
        <w:rPr>
          <w:sz w:val="24"/>
          <w:szCs w:val="24"/>
        </w:rPr>
        <w:t>3</w:t>
      </w:r>
      <w:r w:rsidRPr="00E27937">
        <w:rPr>
          <w:sz w:val="24"/>
          <w:szCs w:val="24"/>
        </w:rPr>
        <w:t xml:space="preserve">. </w:t>
      </w:r>
    </w:p>
    <w:p w:rsidR="006F2C47" w:rsidRPr="005C40AE" w:rsidRDefault="006F2C47" w:rsidP="009C5636">
      <w:pPr>
        <w:spacing w:before="212" w:line="276" w:lineRule="auto"/>
        <w:ind w:left="2981" w:right="3133"/>
        <w:jc w:val="both"/>
        <w:rPr>
          <w:b/>
          <w:color w:val="FF0000"/>
          <w:sz w:val="24"/>
          <w:szCs w:val="24"/>
        </w:rPr>
      </w:pPr>
    </w:p>
    <w:p w:rsidR="00C430AF" w:rsidRPr="00E27937" w:rsidRDefault="00C430AF" w:rsidP="009C5636">
      <w:pPr>
        <w:spacing w:line="276" w:lineRule="auto"/>
        <w:jc w:val="center"/>
        <w:rPr>
          <w:b/>
          <w:sz w:val="24"/>
          <w:szCs w:val="24"/>
        </w:rPr>
      </w:pPr>
      <w:r w:rsidRPr="00E27937">
        <w:rPr>
          <w:b/>
          <w:sz w:val="24"/>
          <w:szCs w:val="24"/>
        </w:rPr>
        <w:t>Bilješka broj 3</w:t>
      </w:r>
    </w:p>
    <w:p w:rsidR="00C430AF" w:rsidRPr="00E27937" w:rsidRDefault="00C430AF" w:rsidP="009C5636">
      <w:pPr>
        <w:spacing w:line="276" w:lineRule="auto"/>
        <w:jc w:val="both"/>
        <w:rPr>
          <w:sz w:val="24"/>
          <w:szCs w:val="24"/>
        </w:rPr>
      </w:pPr>
    </w:p>
    <w:p w:rsidR="00C430AF" w:rsidRPr="007156DA" w:rsidRDefault="00C430AF" w:rsidP="009C5636">
      <w:pPr>
        <w:spacing w:line="276" w:lineRule="auto"/>
        <w:jc w:val="both"/>
        <w:rPr>
          <w:sz w:val="24"/>
          <w:szCs w:val="24"/>
        </w:rPr>
      </w:pPr>
      <w:r w:rsidRPr="007156DA">
        <w:rPr>
          <w:sz w:val="24"/>
          <w:szCs w:val="24"/>
        </w:rPr>
        <w:t xml:space="preserve">        Šifra 024</w:t>
      </w:r>
      <w:r w:rsidR="002D66C4" w:rsidRPr="007156DA">
        <w:rPr>
          <w:sz w:val="24"/>
          <w:szCs w:val="24"/>
        </w:rPr>
        <w:t xml:space="preserve"> i 02924</w:t>
      </w:r>
      <w:r w:rsidRPr="007156DA">
        <w:rPr>
          <w:sz w:val="24"/>
          <w:szCs w:val="24"/>
        </w:rPr>
        <w:t>– Knjige – sadašnja vrijednost knjiga na kraju 202</w:t>
      </w:r>
      <w:r w:rsidR="00E27937" w:rsidRPr="007156DA">
        <w:rPr>
          <w:sz w:val="24"/>
          <w:szCs w:val="24"/>
        </w:rPr>
        <w:t>4</w:t>
      </w:r>
      <w:r w:rsidRPr="007156DA">
        <w:rPr>
          <w:sz w:val="24"/>
          <w:szCs w:val="24"/>
        </w:rPr>
        <w:t xml:space="preserve">. godine je </w:t>
      </w:r>
      <w:r w:rsidR="002D66C4" w:rsidRPr="007156DA">
        <w:rPr>
          <w:sz w:val="24"/>
          <w:szCs w:val="24"/>
        </w:rPr>
        <w:t>manja</w:t>
      </w:r>
      <w:r w:rsidRPr="007156DA">
        <w:rPr>
          <w:sz w:val="24"/>
          <w:szCs w:val="24"/>
        </w:rPr>
        <w:t xml:space="preserve"> nego na    </w:t>
      </w:r>
    </w:p>
    <w:p w:rsidR="003E6F40" w:rsidRPr="007156DA" w:rsidRDefault="00C430AF" w:rsidP="009C5636">
      <w:pPr>
        <w:spacing w:line="276" w:lineRule="auto"/>
        <w:jc w:val="both"/>
        <w:rPr>
          <w:sz w:val="24"/>
          <w:szCs w:val="24"/>
        </w:rPr>
      </w:pPr>
      <w:r w:rsidRPr="007156DA">
        <w:rPr>
          <w:sz w:val="24"/>
          <w:szCs w:val="24"/>
        </w:rPr>
        <w:t xml:space="preserve">        početku godine </w:t>
      </w:r>
      <w:r w:rsidR="002D66C4" w:rsidRPr="007156DA">
        <w:rPr>
          <w:sz w:val="24"/>
          <w:szCs w:val="24"/>
        </w:rPr>
        <w:t xml:space="preserve">(indeks </w:t>
      </w:r>
      <w:r w:rsidR="00E27937" w:rsidRPr="007156DA">
        <w:rPr>
          <w:sz w:val="24"/>
          <w:szCs w:val="24"/>
        </w:rPr>
        <w:t>76,3</w:t>
      </w:r>
      <w:r w:rsidR="002D66C4" w:rsidRPr="007156DA">
        <w:rPr>
          <w:sz w:val="24"/>
          <w:szCs w:val="24"/>
        </w:rPr>
        <w:t xml:space="preserve">) radi povećanog ispravka vrijednosti knjiga i umjetničkih djela napram </w:t>
      </w:r>
      <w:r w:rsidR="003E6F40" w:rsidRPr="007156DA">
        <w:rPr>
          <w:sz w:val="24"/>
          <w:szCs w:val="24"/>
        </w:rPr>
        <w:t xml:space="preserve">   </w:t>
      </w:r>
    </w:p>
    <w:p w:rsidR="00C430AF" w:rsidRPr="007156DA" w:rsidRDefault="003E6F40" w:rsidP="009C5636">
      <w:pPr>
        <w:spacing w:line="276" w:lineRule="auto"/>
        <w:jc w:val="both"/>
        <w:rPr>
          <w:sz w:val="24"/>
          <w:szCs w:val="24"/>
        </w:rPr>
      </w:pPr>
      <w:r w:rsidRPr="007156DA">
        <w:rPr>
          <w:sz w:val="24"/>
          <w:szCs w:val="24"/>
        </w:rPr>
        <w:t xml:space="preserve">        prošle </w:t>
      </w:r>
      <w:r w:rsidR="002D66C4" w:rsidRPr="007156DA">
        <w:rPr>
          <w:sz w:val="24"/>
          <w:szCs w:val="24"/>
        </w:rPr>
        <w:t xml:space="preserve">godine. </w:t>
      </w:r>
    </w:p>
    <w:p w:rsidR="00B2566B" w:rsidRPr="007156DA" w:rsidRDefault="00B2566B" w:rsidP="009C5636">
      <w:pPr>
        <w:spacing w:before="212" w:line="276" w:lineRule="auto"/>
        <w:ind w:left="2981" w:right="3133"/>
        <w:jc w:val="center"/>
        <w:rPr>
          <w:b/>
          <w:sz w:val="24"/>
          <w:szCs w:val="24"/>
        </w:rPr>
      </w:pPr>
      <w:r w:rsidRPr="007156DA">
        <w:rPr>
          <w:b/>
          <w:sz w:val="24"/>
          <w:szCs w:val="24"/>
        </w:rPr>
        <w:t>Bilješka</w:t>
      </w:r>
      <w:r w:rsidRPr="007156DA">
        <w:rPr>
          <w:b/>
          <w:spacing w:val="-2"/>
          <w:sz w:val="24"/>
          <w:szCs w:val="24"/>
        </w:rPr>
        <w:t xml:space="preserve"> </w:t>
      </w:r>
      <w:r w:rsidRPr="007156DA">
        <w:rPr>
          <w:b/>
          <w:sz w:val="24"/>
          <w:szCs w:val="24"/>
        </w:rPr>
        <w:t>broj</w:t>
      </w:r>
      <w:r w:rsidRPr="007156DA">
        <w:rPr>
          <w:b/>
          <w:spacing w:val="-1"/>
          <w:sz w:val="24"/>
          <w:szCs w:val="24"/>
        </w:rPr>
        <w:t xml:space="preserve"> </w:t>
      </w:r>
      <w:r w:rsidR="00BE530C" w:rsidRPr="007156DA">
        <w:rPr>
          <w:b/>
          <w:sz w:val="24"/>
          <w:szCs w:val="24"/>
        </w:rPr>
        <w:t>4</w:t>
      </w:r>
      <w:r w:rsidRPr="007156DA">
        <w:rPr>
          <w:b/>
          <w:sz w:val="24"/>
          <w:szCs w:val="24"/>
        </w:rPr>
        <w:t>.</w:t>
      </w:r>
    </w:p>
    <w:p w:rsidR="00B2566B" w:rsidRPr="007156DA" w:rsidRDefault="00B2566B" w:rsidP="009C5636">
      <w:pPr>
        <w:pStyle w:val="Tijeloteksta"/>
        <w:spacing w:before="3" w:line="276" w:lineRule="auto"/>
        <w:jc w:val="both"/>
        <w:rPr>
          <w:b/>
        </w:rPr>
      </w:pPr>
    </w:p>
    <w:p w:rsidR="00D7179D" w:rsidRPr="007156DA" w:rsidRDefault="00B2566B" w:rsidP="009C5636">
      <w:pPr>
        <w:spacing w:line="276" w:lineRule="auto"/>
        <w:ind w:left="538" w:right="689"/>
        <w:jc w:val="both"/>
        <w:rPr>
          <w:sz w:val="24"/>
          <w:szCs w:val="24"/>
          <w:lang w:eastAsia="hr-HR"/>
        </w:rPr>
      </w:pPr>
      <w:r w:rsidRPr="007156DA">
        <w:rPr>
          <w:sz w:val="24"/>
          <w:szCs w:val="24"/>
        </w:rPr>
        <w:t>Na</w:t>
      </w:r>
      <w:r w:rsidRPr="007156DA">
        <w:rPr>
          <w:spacing w:val="1"/>
          <w:sz w:val="24"/>
          <w:szCs w:val="24"/>
        </w:rPr>
        <w:t xml:space="preserve"> </w:t>
      </w:r>
      <w:r w:rsidRPr="007156DA">
        <w:rPr>
          <w:sz w:val="24"/>
          <w:szCs w:val="24"/>
        </w:rPr>
        <w:t>računu</w:t>
      </w:r>
      <w:r w:rsidRPr="007156DA">
        <w:rPr>
          <w:spacing w:val="1"/>
          <w:sz w:val="24"/>
          <w:szCs w:val="24"/>
        </w:rPr>
        <w:t xml:space="preserve"> </w:t>
      </w:r>
      <w:r w:rsidRPr="007156DA">
        <w:rPr>
          <w:sz w:val="24"/>
          <w:szCs w:val="24"/>
        </w:rPr>
        <w:t>129</w:t>
      </w:r>
      <w:r w:rsidR="004479DA" w:rsidRPr="007156DA">
        <w:rPr>
          <w:sz w:val="24"/>
          <w:szCs w:val="24"/>
        </w:rPr>
        <w:t>1111</w:t>
      </w:r>
      <w:r w:rsidR="00A66986" w:rsidRPr="007156DA">
        <w:rPr>
          <w:sz w:val="24"/>
          <w:szCs w:val="24"/>
        </w:rPr>
        <w:t xml:space="preserve"> </w:t>
      </w:r>
      <w:r w:rsidRPr="007156DA">
        <w:rPr>
          <w:sz w:val="24"/>
          <w:szCs w:val="24"/>
        </w:rPr>
        <w:t>knjižen</w:t>
      </w:r>
      <w:r w:rsidRPr="007156DA">
        <w:rPr>
          <w:spacing w:val="1"/>
          <w:sz w:val="24"/>
          <w:szCs w:val="24"/>
        </w:rPr>
        <w:t xml:space="preserve"> </w:t>
      </w:r>
      <w:r w:rsidRPr="007156DA">
        <w:rPr>
          <w:sz w:val="24"/>
          <w:szCs w:val="24"/>
        </w:rPr>
        <w:t>je</w:t>
      </w:r>
      <w:r w:rsidRPr="007156DA">
        <w:rPr>
          <w:spacing w:val="1"/>
          <w:sz w:val="24"/>
          <w:szCs w:val="24"/>
        </w:rPr>
        <w:t xml:space="preserve"> </w:t>
      </w:r>
      <w:r w:rsidRPr="007156DA">
        <w:rPr>
          <w:sz w:val="24"/>
          <w:szCs w:val="24"/>
        </w:rPr>
        <w:t>iznos</w:t>
      </w:r>
      <w:r w:rsidRPr="007156DA">
        <w:rPr>
          <w:spacing w:val="1"/>
          <w:sz w:val="24"/>
          <w:szCs w:val="24"/>
        </w:rPr>
        <w:t xml:space="preserve"> </w:t>
      </w:r>
      <w:r w:rsidRPr="007156DA">
        <w:rPr>
          <w:sz w:val="24"/>
          <w:szCs w:val="24"/>
        </w:rPr>
        <w:t>od</w:t>
      </w:r>
      <w:r w:rsidRPr="007156DA">
        <w:rPr>
          <w:spacing w:val="1"/>
          <w:sz w:val="24"/>
          <w:szCs w:val="24"/>
        </w:rPr>
        <w:t xml:space="preserve"> </w:t>
      </w:r>
      <w:r w:rsidR="00E27937" w:rsidRPr="007156DA">
        <w:rPr>
          <w:sz w:val="24"/>
          <w:szCs w:val="24"/>
        </w:rPr>
        <w:t xml:space="preserve">2.029,22 </w:t>
      </w:r>
      <w:r w:rsidR="006F2C47" w:rsidRPr="007156DA">
        <w:rPr>
          <w:sz w:val="24"/>
          <w:szCs w:val="24"/>
        </w:rPr>
        <w:t>€</w:t>
      </w:r>
      <w:r w:rsidRPr="007156DA">
        <w:rPr>
          <w:spacing w:val="1"/>
          <w:sz w:val="24"/>
          <w:szCs w:val="24"/>
        </w:rPr>
        <w:t xml:space="preserve"> </w:t>
      </w:r>
      <w:r w:rsidRPr="007156DA">
        <w:rPr>
          <w:sz w:val="24"/>
          <w:szCs w:val="24"/>
        </w:rPr>
        <w:t>koji</w:t>
      </w:r>
      <w:r w:rsidRPr="007156DA">
        <w:rPr>
          <w:spacing w:val="1"/>
          <w:sz w:val="24"/>
          <w:szCs w:val="24"/>
        </w:rPr>
        <w:t xml:space="preserve"> </w:t>
      </w:r>
      <w:r w:rsidRPr="007156DA">
        <w:rPr>
          <w:sz w:val="24"/>
          <w:szCs w:val="24"/>
        </w:rPr>
        <w:t>se</w:t>
      </w:r>
      <w:r w:rsidRPr="007156DA">
        <w:rPr>
          <w:spacing w:val="1"/>
          <w:sz w:val="24"/>
          <w:szCs w:val="24"/>
        </w:rPr>
        <w:t xml:space="preserve"> </w:t>
      </w:r>
      <w:r w:rsidRPr="007156DA">
        <w:rPr>
          <w:sz w:val="24"/>
          <w:szCs w:val="24"/>
        </w:rPr>
        <w:t>odnosi</w:t>
      </w:r>
      <w:r w:rsidRPr="007156DA">
        <w:rPr>
          <w:spacing w:val="1"/>
          <w:sz w:val="24"/>
          <w:szCs w:val="24"/>
        </w:rPr>
        <w:t xml:space="preserve"> </w:t>
      </w:r>
      <w:r w:rsidRPr="007156DA">
        <w:rPr>
          <w:sz w:val="24"/>
          <w:szCs w:val="24"/>
        </w:rPr>
        <w:t>na</w:t>
      </w:r>
      <w:r w:rsidRPr="007156DA">
        <w:rPr>
          <w:spacing w:val="1"/>
          <w:sz w:val="24"/>
          <w:szCs w:val="24"/>
        </w:rPr>
        <w:t xml:space="preserve"> </w:t>
      </w:r>
      <w:r w:rsidRPr="007156DA">
        <w:rPr>
          <w:sz w:val="24"/>
          <w:szCs w:val="24"/>
        </w:rPr>
        <w:t>potraživanja</w:t>
      </w:r>
      <w:r w:rsidRPr="007156DA">
        <w:rPr>
          <w:spacing w:val="60"/>
          <w:sz w:val="24"/>
          <w:szCs w:val="24"/>
        </w:rPr>
        <w:t xml:space="preserve"> </w:t>
      </w:r>
      <w:r w:rsidRPr="007156DA">
        <w:rPr>
          <w:sz w:val="24"/>
          <w:szCs w:val="24"/>
        </w:rPr>
        <w:t>za</w:t>
      </w:r>
      <w:r w:rsidRPr="007156DA">
        <w:rPr>
          <w:spacing w:val="1"/>
          <w:sz w:val="24"/>
          <w:szCs w:val="24"/>
        </w:rPr>
        <w:t xml:space="preserve"> </w:t>
      </w:r>
      <w:r w:rsidRPr="007156DA">
        <w:rPr>
          <w:sz w:val="24"/>
          <w:szCs w:val="24"/>
        </w:rPr>
        <w:t>bolovanja na teret HZZO za djel</w:t>
      </w:r>
      <w:r w:rsidR="006F2C47" w:rsidRPr="007156DA">
        <w:rPr>
          <w:sz w:val="24"/>
          <w:szCs w:val="24"/>
        </w:rPr>
        <w:t>atnike</w:t>
      </w:r>
      <w:r w:rsidRPr="007156DA">
        <w:rPr>
          <w:sz w:val="24"/>
          <w:szCs w:val="24"/>
        </w:rPr>
        <w:t>.</w:t>
      </w:r>
      <w:r w:rsidRPr="007156DA">
        <w:rPr>
          <w:sz w:val="24"/>
          <w:szCs w:val="24"/>
          <w:lang w:eastAsia="hr-HR"/>
        </w:rPr>
        <w:t xml:space="preserve">Iznos potraživanja usklađen je s knjigovodstvenom karticom  HZZO-a. </w:t>
      </w:r>
    </w:p>
    <w:p w:rsidR="007156DA" w:rsidRPr="007156DA" w:rsidRDefault="007156DA" w:rsidP="009C5636">
      <w:pPr>
        <w:spacing w:line="276" w:lineRule="auto"/>
        <w:ind w:left="538" w:right="689"/>
        <w:jc w:val="both"/>
        <w:rPr>
          <w:sz w:val="24"/>
          <w:szCs w:val="24"/>
        </w:rPr>
      </w:pPr>
    </w:p>
    <w:p w:rsidR="00D7179D" w:rsidRPr="007156DA" w:rsidRDefault="00BE530C" w:rsidP="009C5636">
      <w:pPr>
        <w:spacing w:line="276" w:lineRule="auto"/>
        <w:jc w:val="both"/>
        <w:rPr>
          <w:sz w:val="24"/>
          <w:szCs w:val="24"/>
        </w:rPr>
      </w:pPr>
      <w:r w:rsidRPr="007156DA">
        <w:rPr>
          <w:sz w:val="24"/>
          <w:szCs w:val="24"/>
        </w:rPr>
        <w:t xml:space="preserve">        </w:t>
      </w:r>
    </w:p>
    <w:p w:rsidR="00D7179D" w:rsidRPr="00BB6259" w:rsidRDefault="00BE530C" w:rsidP="009C5636">
      <w:pPr>
        <w:spacing w:line="276" w:lineRule="auto"/>
        <w:ind w:left="538" w:right="689"/>
        <w:jc w:val="center"/>
        <w:rPr>
          <w:b/>
          <w:sz w:val="24"/>
          <w:szCs w:val="24"/>
        </w:rPr>
      </w:pPr>
      <w:r w:rsidRPr="00BB6259">
        <w:rPr>
          <w:b/>
          <w:sz w:val="24"/>
          <w:szCs w:val="24"/>
        </w:rPr>
        <w:t>Bilješka broj 5</w:t>
      </w:r>
      <w:r w:rsidR="00D7179D" w:rsidRPr="00BB6259">
        <w:rPr>
          <w:b/>
          <w:sz w:val="24"/>
          <w:szCs w:val="24"/>
        </w:rPr>
        <w:t>.</w:t>
      </w:r>
    </w:p>
    <w:p w:rsidR="00D7179D" w:rsidRPr="00BB6259" w:rsidRDefault="00D7179D" w:rsidP="009C5636">
      <w:pPr>
        <w:spacing w:line="276" w:lineRule="auto"/>
        <w:ind w:left="538" w:right="689"/>
        <w:jc w:val="both"/>
        <w:rPr>
          <w:b/>
          <w:sz w:val="24"/>
          <w:szCs w:val="24"/>
        </w:rPr>
      </w:pPr>
    </w:p>
    <w:p w:rsidR="00D7179D" w:rsidRPr="00BB6259" w:rsidRDefault="00D7179D" w:rsidP="009C5636">
      <w:pPr>
        <w:spacing w:line="276" w:lineRule="auto"/>
        <w:ind w:left="538" w:right="689"/>
        <w:jc w:val="both"/>
        <w:rPr>
          <w:sz w:val="24"/>
          <w:szCs w:val="24"/>
        </w:rPr>
      </w:pPr>
      <w:r w:rsidRPr="00BB6259">
        <w:rPr>
          <w:sz w:val="24"/>
          <w:szCs w:val="24"/>
        </w:rPr>
        <w:t xml:space="preserve">Na šifri 193 knjižen je iznos od </w:t>
      </w:r>
      <w:r w:rsidR="007156DA" w:rsidRPr="00BB6259">
        <w:rPr>
          <w:sz w:val="24"/>
          <w:szCs w:val="24"/>
        </w:rPr>
        <w:t>74.801,24</w:t>
      </w:r>
      <w:r w:rsidR="00FC62BA" w:rsidRPr="00BB6259">
        <w:rPr>
          <w:sz w:val="24"/>
          <w:szCs w:val="24"/>
        </w:rPr>
        <w:t xml:space="preserve"> €</w:t>
      </w:r>
      <w:r w:rsidRPr="00BB6259">
        <w:rPr>
          <w:sz w:val="24"/>
          <w:szCs w:val="24"/>
        </w:rPr>
        <w:t xml:space="preserve"> koji se odnosi na kontinuirane rashode budućih razdoblja o</w:t>
      </w:r>
      <w:r w:rsidR="00FC62BA" w:rsidRPr="00BB6259">
        <w:rPr>
          <w:sz w:val="24"/>
          <w:szCs w:val="24"/>
        </w:rPr>
        <w:t xml:space="preserve">dnosno na plaću za prosinac </w:t>
      </w:r>
      <w:r w:rsidR="007156DA" w:rsidRPr="00BB6259">
        <w:rPr>
          <w:sz w:val="24"/>
          <w:szCs w:val="24"/>
        </w:rPr>
        <w:t>2024. godine,</w:t>
      </w:r>
      <w:r w:rsidR="00FC62BA" w:rsidRPr="00BB6259">
        <w:rPr>
          <w:sz w:val="24"/>
          <w:szCs w:val="24"/>
        </w:rPr>
        <w:t xml:space="preserve"> </w:t>
      </w:r>
      <w:r w:rsidR="007156DA" w:rsidRPr="00BB6259">
        <w:rPr>
          <w:sz w:val="24"/>
          <w:szCs w:val="24"/>
        </w:rPr>
        <w:t xml:space="preserve">u iznosu od 74.633,24,  za koju je isplata u siječnju 2025. godine kao i na </w:t>
      </w:r>
      <w:r w:rsidRPr="00BB6259">
        <w:rPr>
          <w:sz w:val="24"/>
          <w:szCs w:val="24"/>
        </w:rPr>
        <w:t xml:space="preserve">obračunatu naknadu radi nezapošljavanja invalida u iznosu od </w:t>
      </w:r>
      <w:r w:rsidR="007156DA" w:rsidRPr="00BB6259">
        <w:rPr>
          <w:sz w:val="24"/>
          <w:szCs w:val="24"/>
        </w:rPr>
        <w:t>168</w:t>
      </w:r>
      <w:r w:rsidR="00FC62BA" w:rsidRPr="00BB6259">
        <w:rPr>
          <w:sz w:val="24"/>
          <w:szCs w:val="24"/>
        </w:rPr>
        <w:t>,00 €</w:t>
      </w:r>
      <w:r w:rsidRPr="00BB6259">
        <w:rPr>
          <w:sz w:val="24"/>
          <w:szCs w:val="24"/>
        </w:rPr>
        <w:t>. Iznos obveze za plaću za prosinac iska</w:t>
      </w:r>
      <w:r w:rsidR="007156DA" w:rsidRPr="00BB6259">
        <w:rPr>
          <w:sz w:val="24"/>
          <w:szCs w:val="24"/>
        </w:rPr>
        <w:t>zan je</w:t>
      </w:r>
      <w:r w:rsidRPr="00BB6259">
        <w:rPr>
          <w:sz w:val="24"/>
          <w:szCs w:val="24"/>
        </w:rPr>
        <w:t xml:space="preserve"> na računu 231 u iznosu od </w:t>
      </w:r>
      <w:r w:rsidR="007156DA" w:rsidRPr="00BB6259">
        <w:rPr>
          <w:sz w:val="24"/>
          <w:szCs w:val="24"/>
        </w:rPr>
        <w:t xml:space="preserve">74.633,24 </w:t>
      </w:r>
      <w:r w:rsidR="00FC62BA" w:rsidRPr="00BB6259">
        <w:rPr>
          <w:sz w:val="24"/>
          <w:szCs w:val="24"/>
        </w:rPr>
        <w:t xml:space="preserve"> € </w:t>
      </w:r>
      <w:r w:rsidR="007156DA" w:rsidRPr="00BB6259">
        <w:rPr>
          <w:sz w:val="24"/>
          <w:szCs w:val="24"/>
        </w:rPr>
        <w:t xml:space="preserve"> </w:t>
      </w:r>
      <w:r w:rsidRPr="00BB6259">
        <w:rPr>
          <w:sz w:val="24"/>
          <w:szCs w:val="24"/>
        </w:rPr>
        <w:t xml:space="preserve">dok je iznos za obvezu za naknadu radi nezapošljavanja invalida iskazan na šifri 232 u iznosu od </w:t>
      </w:r>
      <w:r w:rsidR="00FC62BA" w:rsidRPr="00BB6259">
        <w:rPr>
          <w:sz w:val="24"/>
          <w:szCs w:val="24"/>
        </w:rPr>
        <w:t>1</w:t>
      </w:r>
      <w:r w:rsidR="007156DA" w:rsidRPr="00BB6259">
        <w:rPr>
          <w:sz w:val="24"/>
          <w:szCs w:val="24"/>
        </w:rPr>
        <w:t>68</w:t>
      </w:r>
      <w:r w:rsidR="00FC62BA" w:rsidRPr="00BB6259">
        <w:rPr>
          <w:sz w:val="24"/>
          <w:szCs w:val="24"/>
        </w:rPr>
        <w:t>,00 €</w:t>
      </w:r>
      <w:r w:rsidRPr="00BB6259">
        <w:rPr>
          <w:sz w:val="24"/>
          <w:szCs w:val="24"/>
        </w:rPr>
        <w:t>.</w:t>
      </w:r>
    </w:p>
    <w:p w:rsidR="00D7179D" w:rsidRPr="00BB6259" w:rsidRDefault="00D7179D" w:rsidP="009C5636">
      <w:pPr>
        <w:spacing w:line="276" w:lineRule="auto"/>
        <w:ind w:right="689"/>
        <w:jc w:val="both"/>
        <w:rPr>
          <w:sz w:val="24"/>
          <w:szCs w:val="24"/>
        </w:rPr>
      </w:pPr>
    </w:p>
    <w:p w:rsidR="00D7179D" w:rsidRPr="00BB6259" w:rsidRDefault="00D7179D" w:rsidP="009C5636">
      <w:pPr>
        <w:spacing w:line="276" w:lineRule="auto"/>
        <w:ind w:left="538" w:right="689"/>
        <w:jc w:val="both"/>
        <w:rPr>
          <w:b/>
          <w:sz w:val="24"/>
          <w:szCs w:val="24"/>
        </w:rPr>
      </w:pPr>
    </w:p>
    <w:p w:rsidR="00D7179D" w:rsidRPr="009C5636" w:rsidRDefault="00BE530C" w:rsidP="009C5636">
      <w:pPr>
        <w:spacing w:line="276" w:lineRule="auto"/>
        <w:ind w:left="538" w:right="689"/>
        <w:jc w:val="center"/>
        <w:rPr>
          <w:b/>
          <w:sz w:val="24"/>
          <w:szCs w:val="24"/>
        </w:rPr>
      </w:pPr>
      <w:r w:rsidRPr="009C5636">
        <w:rPr>
          <w:b/>
          <w:sz w:val="24"/>
          <w:szCs w:val="24"/>
        </w:rPr>
        <w:t>Bilješka broj 6</w:t>
      </w:r>
      <w:r w:rsidR="00D7179D" w:rsidRPr="009C5636">
        <w:rPr>
          <w:b/>
          <w:sz w:val="24"/>
          <w:szCs w:val="24"/>
        </w:rPr>
        <w:t>.</w:t>
      </w:r>
    </w:p>
    <w:p w:rsidR="00D7179D" w:rsidRPr="00BB6259" w:rsidRDefault="00D7179D" w:rsidP="009C5636">
      <w:pPr>
        <w:spacing w:line="276" w:lineRule="auto"/>
        <w:ind w:left="538" w:right="689"/>
        <w:jc w:val="both"/>
        <w:rPr>
          <w:b/>
          <w:sz w:val="24"/>
          <w:szCs w:val="24"/>
        </w:rPr>
      </w:pPr>
    </w:p>
    <w:p w:rsidR="00D7179D" w:rsidRPr="00BB6259" w:rsidRDefault="00D7179D" w:rsidP="009C5636">
      <w:pPr>
        <w:spacing w:line="276" w:lineRule="auto"/>
        <w:ind w:left="284" w:right="689"/>
        <w:jc w:val="both"/>
        <w:rPr>
          <w:sz w:val="24"/>
          <w:szCs w:val="24"/>
        </w:rPr>
      </w:pPr>
      <w:r w:rsidRPr="00BB6259">
        <w:rPr>
          <w:sz w:val="24"/>
          <w:szCs w:val="24"/>
        </w:rPr>
        <w:t>Na računu 991</w:t>
      </w:r>
      <w:r w:rsidR="00774D78" w:rsidRPr="00BB6259">
        <w:rPr>
          <w:sz w:val="24"/>
          <w:szCs w:val="24"/>
        </w:rPr>
        <w:t>-</w:t>
      </w:r>
      <w:r w:rsidRPr="00BB6259">
        <w:rPr>
          <w:sz w:val="24"/>
          <w:szCs w:val="24"/>
        </w:rPr>
        <w:t>izvanbilančni zapisi – aktiva i na računu 996-izvanbilančni zapisi</w:t>
      </w:r>
      <w:r w:rsidR="00774D78" w:rsidRPr="00BB6259">
        <w:rPr>
          <w:sz w:val="24"/>
          <w:szCs w:val="24"/>
        </w:rPr>
        <w:t xml:space="preserve"> - </w:t>
      </w:r>
      <w:r w:rsidRPr="00BB6259">
        <w:rPr>
          <w:sz w:val="24"/>
          <w:szCs w:val="24"/>
        </w:rPr>
        <w:t xml:space="preserve">pasiva </w:t>
      </w:r>
      <w:r w:rsidR="007156DA" w:rsidRPr="00BB6259">
        <w:rPr>
          <w:sz w:val="24"/>
          <w:szCs w:val="24"/>
        </w:rPr>
        <w:t xml:space="preserve">za 2023. godinu </w:t>
      </w:r>
      <w:r w:rsidRPr="00BB6259">
        <w:rPr>
          <w:sz w:val="24"/>
          <w:szCs w:val="24"/>
        </w:rPr>
        <w:t xml:space="preserve">evidentiran je iznos od </w:t>
      </w:r>
      <w:r w:rsidR="00A4695D" w:rsidRPr="00BB6259">
        <w:rPr>
          <w:sz w:val="24"/>
          <w:szCs w:val="24"/>
        </w:rPr>
        <w:t>37.248,07 €</w:t>
      </w:r>
      <w:r w:rsidRPr="00BB6259">
        <w:rPr>
          <w:sz w:val="24"/>
          <w:szCs w:val="24"/>
        </w:rPr>
        <w:t xml:space="preserve">  kojeg čini tuđa imovina dobivena na ko</w:t>
      </w:r>
      <w:r w:rsidR="00A4695D" w:rsidRPr="00BB6259">
        <w:rPr>
          <w:sz w:val="24"/>
          <w:szCs w:val="24"/>
        </w:rPr>
        <w:t xml:space="preserve">rištenje. </w:t>
      </w:r>
      <w:r w:rsidR="007156DA" w:rsidRPr="00BB6259">
        <w:rPr>
          <w:sz w:val="24"/>
          <w:szCs w:val="24"/>
        </w:rPr>
        <w:t xml:space="preserve">Ta </w:t>
      </w:r>
      <w:r w:rsidRPr="00BB6259">
        <w:rPr>
          <w:sz w:val="24"/>
          <w:szCs w:val="24"/>
        </w:rPr>
        <w:t xml:space="preserve">movina </w:t>
      </w:r>
      <w:r w:rsidR="007156DA" w:rsidRPr="00BB6259">
        <w:rPr>
          <w:sz w:val="24"/>
          <w:szCs w:val="24"/>
        </w:rPr>
        <w:t>se odnosila</w:t>
      </w:r>
      <w:r w:rsidRPr="00BB6259">
        <w:rPr>
          <w:sz w:val="24"/>
          <w:szCs w:val="24"/>
        </w:rPr>
        <w:t xml:space="preserve"> se na imovinu koju je MZO dalo na korištenje školi </w:t>
      </w:r>
      <w:r w:rsidR="00774D78" w:rsidRPr="00BB6259">
        <w:rPr>
          <w:sz w:val="24"/>
          <w:szCs w:val="24"/>
        </w:rPr>
        <w:t xml:space="preserve">te je u 2024. godini iznos 0,00, jer je cjelokupan iznos </w:t>
      </w:r>
      <w:r w:rsidR="009A6F7E" w:rsidRPr="00BB6259">
        <w:rPr>
          <w:sz w:val="24"/>
          <w:szCs w:val="24"/>
        </w:rPr>
        <w:t xml:space="preserve">isknjižen sa izvanbilančnih zapisa </w:t>
      </w:r>
      <w:r w:rsidR="00774D78" w:rsidRPr="00BB6259">
        <w:rPr>
          <w:sz w:val="24"/>
          <w:szCs w:val="24"/>
        </w:rPr>
        <w:t>te</w:t>
      </w:r>
      <w:r w:rsidR="009A6F7E" w:rsidRPr="00BB6259">
        <w:rPr>
          <w:sz w:val="24"/>
          <w:szCs w:val="24"/>
        </w:rPr>
        <w:t xml:space="preserve"> je  prešao u  vlasništvo škole</w:t>
      </w:r>
      <w:r w:rsidR="00774D78" w:rsidRPr="00BB6259">
        <w:rPr>
          <w:sz w:val="24"/>
          <w:szCs w:val="24"/>
        </w:rPr>
        <w:t>.</w:t>
      </w:r>
    </w:p>
    <w:p w:rsidR="003E6F40" w:rsidRPr="00BB6259" w:rsidRDefault="003E6F40" w:rsidP="009C5636">
      <w:pPr>
        <w:spacing w:line="276" w:lineRule="auto"/>
        <w:ind w:right="689"/>
        <w:jc w:val="both"/>
        <w:rPr>
          <w:sz w:val="24"/>
          <w:szCs w:val="24"/>
        </w:rPr>
      </w:pPr>
    </w:p>
    <w:p w:rsidR="003E6F40" w:rsidRPr="00BB6259" w:rsidRDefault="003E6F40" w:rsidP="009C5636">
      <w:pPr>
        <w:spacing w:before="1" w:line="276" w:lineRule="auto"/>
        <w:ind w:right="1237"/>
        <w:jc w:val="both"/>
        <w:rPr>
          <w:b/>
          <w:sz w:val="24"/>
          <w:szCs w:val="24"/>
        </w:rPr>
      </w:pPr>
      <w:r w:rsidRPr="00BB6259">
        <w:rPr>
          <w:b/>
          <w:sz w:val="24"/>
          <w:szCs w:val="24"/>
        </w:rPr>
        <w:lastRenderedPageBreak/>
        <w:t>BILJEŠKE UZ IZVJEŠTAJ O PRIHODIMA I RASHODIMA, PRIMICIMA I</w:t>
      </w:r>
    </w:p>
    <w:p w:rsidR="003E6F40" w:rsidRPr="00BB6259" w:rsidRDefault="003E6F40" w:rsidP="009C5636">
      <w:pPr>
        <w:spacing w:before="1" w:line="276" w:lineRule="auto"/>
        <w:ind w:right="1237"/>
        <w:jc w:val="both"/>
        <w:rPr>
          <w:b/>
          <w:sz w:val="24"/>
          <w:szCs w:val="24"/>
        </w:rPr>
      </w:pPr>
      <w:r w:rsidRPr="00BB6259">
        <w:rPr>
          <w:b/>
          <w:sz w:val="24"/>
          <w:szCs w:val="24"/>
        </w:rPr>
        <w:t>IZDACIMA –</w:t>
      </w:r>
      <w:r w:rsidRPr="00BB6259">
        <w:rPr>
          <w:b/>
          <w:spacing w:val="-52"/>
          <w:sz w:val="24"/>
          <w:szCs w:val="24"/>
        </w:rPr>
        <w:t xml:space="preserve"> </w:t>
      </w:r>
      <w:r w:rsidRPr="00BB6259">
        <w:rPr>
          <w:b/>
          <w:sz w:val="24"/>
          <w:szCs w:val="24"/>
        </w:rPr>
        <w:t>OBRAZAC</w:t>
      </w:r>
      <w:r w:rsidRPr="00BB6259">
        <w:rPr>
          <w:b/>
          <w:spacing w:val="53"/>
          <w:sz w:val="24"/>
          <w:szCs w:val="24"/>
        </w:rPr>
        <w:t xml:space="preserve"> </w:t>
      </w:r>
      <w:r w:rsidRPr="00BB6259">
        <w:rPr>
          <w:b/>
          <w:sz w:val="24"/>
          <w:szCs w:val="24"/>
        </w:rPr>
        <w:t>PR-RAS</w:t>
      </w:r>
    </w:p>
    <w:p w:rsidR="003E6F40" w:rsidRPr="005C40AE" w:rsidRDefault="003E6F40" w:rsidP="009C5636">
      <w:pPr>
        <w:spacing w:before="1" w:line="276" w:lineRule="auto"/>
        <w:ind w:left="538" w:right="1237"/>
        <w:jc w:val="both"/>
        <w:rPr>
          <w:b/>
          <w:color w:val="FF0000"/>
          <w:sz w:val="24"/>
          <w:szCs w:val="24"/>
        </w:rPr>
      </w:pPr>
    </w:p>
    <w:p w:rsidR="003E6F40" w:rsidRPr="00BB6259" w:rsidRDefault="003E6F40" w:rsidP="009C5636">
      <w:pPr>
        <w:pStyle w:val="Naslov1"/>
        <w:spacing w:before="90" w:line="276" w:lineRule="auto"/>
      </w:pPr>
      <w:r w:rsidRPr="00BB6259">
        <w:t>Bilješka</w:t>
      </w:r>
      <w:r w:rsidRPr="00BB6259">
        <w:rPr>
          <w:spacing w:val="-2"/>
        </w:rPr>
        <w:t xml:space="preserve"> </w:t>
      </w:r>
      <w:r w:rsidRPr="00BB6259">
        <w:t>broj</w:t>
      </w:r>
      <w:r w:rsidRPr="00BB6259">
        <w:rPr>
          <w:spacing w:val="-1"/>
        </w:rPr>
        <w:t xml:space="preserve"> </w:t>
      </w:r>
      <w:r w:rsidRPr="00BB6259">
        <w:t>1.</w:t>
      </w:r>
    </w:p>
    <w:p w:rsidR="008D58A9" w:rsidRPr="00BB6259" w:rsidRDefault="008D58A9" w:rsidP="009C5636">
      <w:pPr>
        <w:pStyle w:val="Naslov1"/>
        <w:spacing w:before="90" w:line="276" w:lineRule="auto"/>
        <w:jc w:val="both"/>
      </w:pPr>
    </w:p>
    <w:p w:rsidR="00CC14AA" w:rsidRPr="00BB6259" w:rsidRDefault="00CC14AA" w:rsidP="009C5636">
      <w:pPr>
        <w:spacing w:line="276" w:lineRule="auto"/>
        <w:jc w:val="both"/>
        <w:rPr>
          <w:sz w:val="24"/>
          <w:szCs w:val="24"/>
        </w:rPr>
      </w:pPr>
      <w:r w:rsidRPr="00BB6259">
        <w:rPr>
          <w:sz w:val="24"/>
          <w:szCs w:val="24"/>
        </w:rPr>
        <w:t xml:space="preserve">    </w:t>
      </w:r>
      <w:r w:rsidR="00D91E4F" w:rsidRPr="00BB6259">
        <w:rPr>
          <w:sz w:val="24"/>
          <w:szCs w:val="24"/>
        </w:rPr>
        <w:t xml:space="preserve">U izvještajnom razdoblju ostvareni su ukupni prihodi i primici (šifra </w:t>
      </w:r>
      <w:r w:rsidRPr="00BB6259">
        <w:rPr>
          <w:sz w:val="24"/>
          <w:szCs w:val="24"/>
        </w:rPr>
        <w:t>X067</w:t>
      </w:r>
      <w:r w:rsidR="00D91E4F" w:rsidRPr="00BB6259">
        <w:rPr>
          <w:sz w:val="24"/>
          <w:szCs w:val="24"/>
        </w:rPr>
        <w:t xml:space="preserve">) u iznosu od </w:t>
      </w:r>
      <w:r w:rsidR="00BB6259" w:rsidRPr="00BB6259">
        <w:rPr>
          <w:sz w:val="24"/>
          <w:szCs w:val="24"/>
        </w:rPr>
        <w:t>1.012.022,26</w:t>
      </w:r>
      <w:r w:rsidRPr="00BB6259">
        <w:rPr>
          <w:sz w:val="24"/>
          <w:szCs w:val="24"/>
        </w:rPr>
        <w:t xml:space="preserve"> €</w:t>
      </w:r>
      <w:r w:rsidR="00D91E4F" w:rsidRPr="00BB6259">
        <w:rPr>
          <w:sz w:val="24"/>
          <w:szCs w:val="24"/>
        </w:rPr>
        <w:t xml:space="preserve"> </w:t>
      </w:r>
      <w:r w:rsidRPr="00BB6259">
        <w:rPr>
          <w:sz w:val="24"/>
          <w:szCs w:val="24"/>
        </w:rPr>
        <w:t xml:space="preserve">     </w:t>
      </w:r>
    </w:p>
    <w:p w:rsidR="00D91E4F" w:rsidRPr="006E7803" w:rsidRDefault="00CC14AA" w:rsidP="009C5636">
      <w:pPr>
        <w:spacing w:line="276" w:lineRule="auto"/>
        <w:jc w:val="both"/>
        <w:rPr>
          <w:sz w:val="24"/>
          <w:szCs w:val="24"/>
        </w:rPr>
      </w:pPr>
      <w:r w:rsidRPr="006E7803">
        <w:rPr>
          <w:sz w:val="24"/>
          <w:szCs w:val="24"/>
        </w:rPr>
        <w:t xml:space="preserve">    (indeks 11</w:t>
      </w:r>
      <w:r w:rsidR="00BB6259" w:rsidRPr="006E7803">
        <w:rPr>
          <w:sz w:val="24"/>
          <w:szCs w:val="24"/>
        </w:rPr>
        <w:t>7</w:t>
      </w:r>
      <w:r w:rsidRPr="006E7803">
        <w:rPr>
          <w:sz w:val="24"/>
          <w:szCs w:val="24"/>
        </w:rPr>
        <w:t>,</w:t>
      </w:r>
      <w:r w:rsidR="00BB6259" w:rsidRPr="006E7803">
        <w:rPr>
          <w:sz w:val="24"/>
          <w:szCs w:val="24"/>
        </w:rPr>
        <w:t>6</w:t>
      </w:r>
      <w:r w:rsidRPr="006E7803">
        <w:rPr>
          <w:sz w:val="24"/>
          <w:szCs w:val="24"/>
        </w:rPr>
        <w:t xml:space="preserve"> ) </w:t>
      </w:r>
      <w:r w:rsidR="00D91E4F" w:rsidRPr="006E7803">
        <w:rPr>
          <w:sz w:val="24"/>
          <w:szCs w:val="24"/>
        </w:rPr>
        <w:t xml:space="preserve"> u odnosu na ostvarenje siječanj – prosinac u prethodnoj godini. </w:t>
      </w:r>
    </w:p>
    <w:p w:rsidR="00D91E4F" w:rsidRPr="006E7803" w:rsidRDefault="00CC14AA" w:rsidP="009C5636">
      <w:pPr>
        <w:spacing w:line="276" w:lineRule="auto"/>
        <w:ind w:left="284" w:right="285" w:hanging="284"/>
        <w:jc w:val="both"/>
        <w:rPr>
          <w:sz w:val="24"/>
          <w:szCs w:val="24"/>
        </w:rPr>
      </w:pPr>
      <w:r w:rsidRPr="006E7803">
        <w:rPr>
          <w:sz w:val="24"/>
          <w:szCs w:val="24"/>
        </w:rPr>
        <w:t xml:space="preserve">     </w:t>
      </w:r>
      <w:r w:rsidR="00D91E4F" w:rsidRPr="006E7803">
        <w:rPr>
          <w:sz w:val="24"/>
          <w:szCs w:val="24"/>
        </w:rPr>
        <w:t>Prihodi su ostvareni od pomoći MZO-a za plaće i materijalne rashode</w:t>
      </w:r>
      <w:r w:rsidR="00BB6259" w:rsidRPr="006E7803">
        <w:rPr>
          <w:sz w:val="24"/>
          <w:szCs w:val="24"/>
        </w:rPr>
        <w:t xml:space="preserve">, </w:t>
      </w:r>
      <w:r w:rsidR="00D91E4F" w:rsidRPr="006E7803">
        <w:rPr>
          <w:sz w:val="24"/>
          <w:szCs w:val="24"/>
        </w:rPr>
        <w:t>kapitalne pomoći MZO-</w:t>
      </w:r>
      <w:r w:rsidR="00BB6259" w:rsidRPr="006E7803">
        <w:rPr>
          <w:sz w:val="24"/>
          <w:szCs w:val="24"/>
        </w:rPr>
        <w:t xml:space="preserve">, </w:t>
      </w:r>
      <w:r w:rsidR="00D91E4F" w:rsidRPr="006E7803">
        <w:rPr>
          <w:sz w:val="24"/>
          <w:szCs w:val="24"/>
        </w:rPr>
        <w:t xml:space="preserve">tekuće pomoći temeljem prijenosa EU sredstava za </w:t>
      </w:r>
      <w:r w:rsidRPr="006E7803">
        <w:rPr>
          <w:sz w:val="24"/>
          <w:szCs w:val="24"/>
        </w:rPr>
        <w:t>Erasmus+ projekt</w:t>
      </w:r>
      <w:r w:rsidR="00D91E4F" w:rsidRPr="006E7803">
        <w:rPr>
          <w:sz w:val="24"/>
          <w:szCs w:val="24"/>
        </w:rPr>
        <w:t>, prihoda od kamata na depozite po viđenju, ostalih nespomenutih prihoda, prihoda od pruženih usluga, prihoda od donacija</w:t>
      </w:r>
      <w:r w:rsidR="00BB6259" w:rsidRPr="006E7803">
        <w:rPr>
          <w:sz w:val="24"/>
          <w:szCs w:val="24"/>
        </w:rPr>
        <w:t xml:space="preserve">, </w:t>
      </w:r>
      <w:r w:rsidR="00D91E4F" w:rsidRPr="006E7803">
        <w:rPr>
          <w:sz w:val="24"/>
          <w:szCs w:val="24"/>
        </w:rPr>
        <w:t xml:space="preserve">prihoda od PGŽ </w:t>
      </w:r>
      <w:r w:rsidRPr="006E7803">
        <w:rPr>
          <w:sz w:val="24"/>
          <w:szCs w:val="24"/>
        </w:rPr>
        <w:t>i prihoda od stambenih objekata</w:t>
      </w:r>
      <w:r w:rsidR="00BB6259" w:rsidRPr="006E7803">
        <w:rPr>
          <w:sz w:val="24"/>
          <w:szCs w:val="24"/>
        </w:rPr>
        <w:t>.</w:t>
      </w:r>
    </w:p>
    <w:p w:rsidR="004D2114" w:rsidRPr="006E7803" w:rsidRDefault="00CC14AA" w:rsidP="009C5636">
      <w:pPr>
        <w:spacing w:line="276" w:lineRule="auto"/>
        <w:jc w:val="both"/>
        <w:rPr>
          <w:sz w:val="24"/>
          <w:szCs w:val="24"/>
        </w:rPr>
      </w:pPr>
      <w:r w:rsidRPr="006E7803">
        <w:rPr>
          <w:sz w:val="24"/>
          <w:szCs w:val="24"/>
        </w:rPr>
        <w:t xml:space="preserve">       </w:t>
      </w:r>
    </w:p>
    <w:p w:rsidR="004D2114" w:rsidRPr="006E7803" w:rsidRDefault="004D2114" w:rsidP="009C5636">
      <w:pPr>
        <w:pStyle w:val="Tijeloteksta"/>
        <w:spacing w:line="276" w:lineRule="auto"/>
        <w:ind w:right="687"/>
        <w:jc w:val="both"/>
      </w:pPr>
      <w:r w:rsidRPr="006E7803">
        <w:t xml:space="preserve">    </w:t>
      </w:r>
      <w:r w:rsidR="003E6F40" w:rsidRPr="006E7803">
        <w:t>Šifra 6614- Prihodi od prodaje proizvoda i ro</w:t>
      </w:r>
      <w:r w:rsidR="008937EB" w:rsidRPr="006E7803">
        <w:t xml:space="preserve">be- (indeks </w:t>
      </w:r>
      <w:r w:rsidR="006E7803" w:rsidRPr="006E7803">
        <w:t>124,8</w:t>
      </w:r>
      <w:r w:rsidR="008937EB" w:rsidRPr="006E7803">
        <w:t xml:space="preserve">)- prihodi su veći naspram </w:t>
      </w:r>
      <w:r w:rsidRPr="006E7803">
        <w:t xml:space="preserve">  </w:t>
      </w:r>
    </w:p>
    <w:p w:rsidR="004D2114" w:rsidRPr="006E7803" w:rsidRDefault="004D2114" w:rsidP="009C5636">
      <w:pPr>
        <w:pStyle w:val="Tijeloteksta"/>
        <w:spacing w:line="276" w:lineRule="auto"/>
        <w:ind w:right="687"/>
        <w:jc w:val="both"/>
      </w:pPr>
      <w:r w:rsidRPr="006E7803">
        <w:t xml:space="preserve">    </w:t>
      </w:r>
      <w:r w:rsidR="008937EB" w:rsidRPr="006E7803">
        <w:t>202</w:t>
      </w:r>
      <w:r w:rsidR="006E7803" w:rsidRPr="006E7803">
        <w:t xml:space="preserve">3 </w:t>
      </w:r>
      <w:r w:rsidR="003E6F40" w:rsidRPr="006E7803">
        <w:t xml:space="preserve">.godine iz razloga što </w:t>
      </w:r>
      <w:r w:rsidR="006E7803" w:rsidRPr="006E7803">
        <w:t xml:space="preserve">je </w:t>
      </w:r>
      <w:r w:rsidR="003E6F40" w:rsidRPr="006E7803">
        <w:t xml:space="preserve">Učenička zadruga Potok </w:t>
      </w:r>
      <w:r w:rsidR="008937EB" w:rsidRPr="006E7803">
        <w:t xml:space="preserve">radi angažmana većeg broja djece ostvarila </w:t>
      </w:r>
      <w:r w:rsidRPr="006E7803">
        <w:t xml:space="preserve">    </w:t>
      </w:r>
    </w:p>
    <w:p w:rsidR="003E6F40" w:rsidRPr="006E7803" w:rsidRDefault="004D2114" w:rsidP="009C5636">
      <w:pPr>
        <w:pStyle w:val="Tijeloteksta"/>
        <w:spacing w:line="276" w:lineRule="auto"/>
        <w:ind w:right="687"/>
        <w:jc w:val="both"/>
      </w:pPr>
      <w:r w:rsidRPr="006E7803">
        <w:t xml:space="preserve">    </w:t>
      </w:r>
      <w:r w:rsidR="008937EB" w:rsidRPr="006E7803">
        <w:t>veće prihode.</w:t>
      </w:r>
    </w:p>
    <w:p w:rsidR="00C87FFD" w:rsidRPr="006E7803" w:rsidRDefault="00C87FFD" w:rsidP="009C5636">
      <w:pPr>
        <w:pStyle w:val="Tijeloteksta"/>
        <w:spacing w:line="276" w:lineRule="auto"/>
        <w:ind w:left="284" w:right="687"/>
        <w:jc w:val="both"/>
      </w:pPr>
      <w:r w:rsidRPr="006E7803">
        <w:t xml:space="preserve">Šifra 6615- Prihodi od pruženih usluga- (indeks </w:t>
      </w:r>
      <w:r w:rsidR="006E7803" w:rsidRPr="006E7803">
        <w:t>123,8</w:t>
      </w:r>
      <w:r w:rsidRPr="006E7803">
        <w:t>)- prihodi su veći naspram 202</w:t>
      </w:r>
      <w:r w:rsidR="006E7803" w:rsidRPr="006E7803">
        <w:t xml:space="preserve">3. </w:t>
      </w:r>
      <w:r w:rsidRPr="006E7803">
        <w:t xml:space="preserve">godine iz razloga što </w:t>
      </w:r>
      <w:r w:rsidR="006E7803" w:rsidRPr="006E7803">
        <w:t>ima više ostvavrenih prihoda od usluga najma u odnosu na prošlu  odinu.</w:t>
      </w:r>
    </w:p>
    <w:p w:rsidR="003E6F40" w:rsidRPr="006E7803" w:rsidRDefault="003E6F40" w:rsidP="009C5636">
      <w:pPr>
        <w:pStyle w:val="Tijeloteksta"/>
        <w:spacing w:line="276" w:lineRule="auto"/>
        <w:ind w:left="284" w:right="687"/>
        <w:jc w:val="both"/>
      </w:pPr>
      <w:r w:rsidRPr="006E7803">
        <w:t xml:space="preserve">Šifra 6631- </w:t>
      </w:r>
      <w:r w:rsidR="008937EB" w:rsidRPr="006E7803">
        <w:t xml:space="preserve">(indeks </w:t>
      </w:r>
      <w:r w:rsidR="006E7803" w:rsidRPr="006E7803">
        <w:t>400,0</w:t>
      </w:r>
      <w:r w:rsidRPr="006E7803">
        <w:t xml:space="preserve">) Tekuće donacije- u protekloj godini bio je </w:t>
      </w:r>
      <w:r w:rsidR="006E7803" w:rsidRPr="006E7803">
        <w:t>povećan zbog većeg</w:t>
      </w:r>
      <w:r w:rsidRPr="006E7803">
        <w:t xml:space="preserve"> angažman</w:t>
      </w:r>
      <w:r w:rsidR="006E7803" w:rsidRPr="006E7803">
        <w:t>a</w:t>
      </w:r>
      <w:r w:rsidRPr="006E7803">
        <w:t xml:space="preserve"> traženja donacija</w:t>
      </w:r>
      <w:r w:rsidR="008937EB" w:rsidRPr="006E7803">
        <w:t xml:space="preserve"> naspram godina prije.</w:t>
      </w:r>
    </w:p>
    <w:p w:rsidR="008937EB" w:rsidRPr="006E7803" w:rsidRDefault="008937EB" w:rsidP="009C5636">
      <w:pPr>
        <w:pStyle w:val="Tijeloteksta"/>
        <w:spacing w:line="276" w:lineRule="auto"/>
        <w:ind w:left="284" w:right="687"/>
        <w:jc w:val="both"/>
        <w:rPr>
          <w:spacing w:val="1"/>
        </w:rPr>
      </w:pPr>
      <w:r w:rsidRPr="006E7803">
        <w:t xml:space="preserve">Šifra 6632- Kapitalne donacije- </w:t>
      </w:r>
      <w:r w:rsidR="006E7803" w:rsidRPr="006E7803">
        <w:t xml:space="preserve">(indeks 37,9) </w:t>
      </w:r>
      <w:r w:rsidRPr="006E7803">
        <w:t xml:space="preserve">škola je ostvarila </w:t>
      </w:r>
      <w:r w:rsidR="006E7803" w:rsidRPr="006E7803">
        <w:t>manje kapitalnih donacija u odnosu na prijašnju godinu, za razliku od tekućih koje su znatno povećane.</w:t>
      </w:r>
    </w:p>
    <w:p w:rsidR="003E6F40" w:rsidRPr="006E7803" w:rsidRDefault="008937EB" w:rsidP="009C5636">
      <w:pPr>
        <w:pStyle w:val="Tijeloteksta"/>
        <w:spacing w:line="276" w:lineRule="auto"/>
        <w:ind w:left="284" w:right="687"/>
        <w:jc w:val="both"/>
      </w:pPr>
      <w:r w:rsidRPr="006E7803">
        <w:t>Šifra 636</w:t>
      </w:r>
      <w:r w:rsidR="003E6F40" w:rsidRPr="006E7803">
        <w:t xml:space="preserve"> </w:t>
      </w:r>
      <w:r w:rsidRPr="006E7803">
        <w:t xml:space="preserve">– Pomoći proračunskim korisnicima iz proačuna koji im nije nadležan ( indeks </w:t>
      </w:r>
      <w:r w:rsidR="006E7803" w:rsidRPr="006E7803">
        <w:t>125,5</w:t>
      </w:r>
      <w:r w:rsidRPr="006E7803">
        <w:t>)</w:t>
      </w:r>
      <w:r w:rsidR="003E6F40" w:rsidRPr="006E7803">
        <w:t xml:space="preserve"> </w:t>
      </w:r>
      <w:r w:rsidR="00D91E4F" w:rsidRPr="006E7803">
        <w:t xml:space="preserve">– ostvareni su veći </w:t>
      </w:r>
      <w:r w:rsidR="003E6F40" w:rsidRPr="006E7803">
        <w:t xml:space="preserve">prihodi i primici </w:t>
      </w:r>
      <w:r w:rsidR="00D91E4F" w:rsidRPr="006E7803">
        <w:t xml:space="preserve">u </w:t>
      </w:r>
      <w:r w:rsidR="003E6F40" w:rsidRPr="006E7803">
        <w:t>odnosu</w:t>
      </w:r>
      <w:r w:rsidR="003E6F40" w:rsidRPr="006E7803">
        <w:rPr>
          <w:spacing w:val="1"/>
        </w:rPr>
        <w:t xml:space="preserve"> </w:t>
      </w:r>
      <w:r w:rsidR="003E6F40" w:rsidRPr="006E7803">
        <w:t>na</w:t>
      </w:r>
      <w:r w:rsidR="003E6F40" w:rsidRPr="006E7803">
        <w:rPr>
          <w:spacing w:val="1"/>
        </w:rPr>
        <w:t xml:space="preserve"> </w:t>
      </w:r>
      <w:r w:rsidR="003E6F40" w:rsidRPr="006E7803">
        <w:t>ostvarenje</w:t>
      </w:r>
      <w:r w:rsidR="003E6F40" w:rsidRPr="006E7803">
        <w:rPr>
          <w:spacing w:val="1"/>
        </w:rPr>
        <w:t xml:space="preserve"> </w:t>
      </w:r>
      <w:r w:rsidR="003E6F40" w:rsidRPr="006E7803">
        <w:t>siječanj</w:t>
      </w:r>
      <w:r w:rsidR="003E6F40" w:rsidRPr="006E7803">
        <w:rPr>
          <w:spacing w:val="1"/>
        </w:rPr>
        <w:t xml:space="preserve"> </w:t>
      </w:r>
      <w:r w:rsidR="003E6F40" w:rsidRPr="006E7803">
        <w:t>–</w:t>
      </w:r>
      <w:r w:rsidR="003E6F40" w:rsidRPr="006E7803">
        <w:rPr>
          <w:spacing w:val="1"/>
        </w:rPr>
        <w:t xml:space="preserve"> </w:t>
      </w:r>
      <w:r w:rsidR="003E6F40" w:rsidRPr="006E7803">
        <w:t>prosinac</w:t>
      </w:r>
      <w:r w:rsidR="003E6F40" w:rsidRPr="006E7803">
        <w:rPr>
          <w:spacing w:val="1"/>
        </w:rPr>
        <w:t xml:space="preserve"> </w:t>
      </w:r>
      <w:r w:rsidR="003E6F40" w:rsidRPr="006E7803">
        <w:t>u</w:t>
      </w:r>
      <w:r w:rsidR="003E6F40" w:rsidRPr="006E7803">
        <w:rPr>
          <w:spacing w:val="1"/>
        </w:rPr>
        <w:t xml:space="preserve"> </w:t>
      </w:r>
      <w:r w:rsidR="003E6F40" w:rsidRPr="006E7803">
        <w:t>prethodnoj</w:t>
      </w:r>
      <w:r w:rsidR="003E6F40" w:rsidRPr="006E7803">
        <w:rPr>
          <w:spacing w:val="1"/>
        </w:rPr>
        <w:t xml:space="preserve"> </w:t>
      </w:r>
      <w:r w:rsidR="003E6F40" w:rsidRPr="006E7803">
        <w:t>godini</w:t>
      </w:r>
      <w:r w:rsidR="00D91E4F" w:rsidRPr="006E7803">
        <w:t xml:space="preserve"> u iznosu od </w:t>
      </w:r>
      <w:r w:rsidR="006E7803" w:rsidRPr="006E7803">
        <w:t>893.746,40</w:t>
      </w:r>
      <w:r w:rsidR="00D91E4F" w:rsidRPr="006E7803">
        <w:t xml:space="preserve"> €</w:t>
      </w:r>
      <w:r w:rsidR="003E6F40" w:rsidRPr="006E7803">
        <w:t>.</w:t>
      </w:r>
      <w:r w:rsidR="003E6F40" w:rsidRPr="006E7803">
        <w:rPr>
          <w:spacing w:val="1"/>
        </w:rPr>
        <w:t xml:space="preserve"> </w:t>
      </w:r>
      <w:r w:rsidR="003E6F40" w:rsidRPr="006E7803">
        <w:t>Prihodi</w:t>
      </w:r>
      <w:r w:rsidR="003E6F40" w:rsidRPr="006E7803">
        <w:rPr>
          <w:spacing w:val="60"/>
        </w:rPr>
        <w:t xml:space="preserve"> </w:t>
      </w:r>
      <w:r w:rsidR="003E6F40" w:rsidRPr="006E7803">
        <w:t>su</w:t>
      </w:r>
      <w:r w:rsidR="003E6F40" w:rsidRPr="006E7803">
        <w:rPr>
          <w:spacing w:val="1"/>
        </w:rPr>
        <w:t xml:space="preserve"> </w:t>
      </w:r>
      <w:r w:rsidR="003E6F40" w:rsidRPr="006E7803">
        <w:t>ostvareni od prihoda MZO za plaće, za materijalne rashode,</w:t>
      </w:r>
      <w:r w:rsidR="003E6F40" w:rsidRPr="006E7803">
        <w:rPr>
          <w:spacing w:val="1"/>
        </w:rPr>
        <w:t xml:space="preserve"> </w:t>
      </w:r>
      <w:r w:rsidR="003E6F40" w:rsidRPr="006E7803">
        <w:t>nabavu knjiga za knjižnicu i  udžbenika za u</w:t>
      </w:r>
      <w:r w:rsidR="00D91E4F" w:rsidRPr="006E7803">
        <w:t xml:space="preserve">čenike. Do odstupanja dolazi najviše radi rasta plaća u državnim i javnim </w:t>
      </w:r>
      <w:r w:rsidR="006E7803" w:rsidRPr="006E7803">
        <w:t>sl</w:t>
      </w:r>
      <w:r w:rsidR="00D91E4F" w:rsidRPr="006E7803">
        <w:t xml:space="preserve">užbama </w:t>
      </w:r>
      <w:r w:rsidR="006E7803" w:rsidRPr="006E7803">
        <w:t>u odnosu na</w:t>
      </w:r>
      <w:r w:rsidR="00D91E4F" w:rsidRPr="006E7803">
        <w:t xml:space="preserve"> 202</w:t>
      </w:r>
      <w:r w:rsidR="006E7803" w:rsidRPr="006E7803">
        <w:t>3</w:t>
      </w:r>
      <w:r w:rsidR="00D91E4F" w:rsidRPr="006E7803">
        <w:t>.</w:t>
      </w:r>
      <w:r w:rsidR="006E7803" w:rsidRPr="006E7803">
        <w:t xml:space="preserve"> </w:t>
      </w:r>
      <w:r w:rsidR="00D91E4F" w:rsidRPr="006E7803">
        <w:t>godin</w:t>
      </w:r>
      <w:r w:rsidR="006E7803" w:rsidRPr="006E7803">
        <w:t>u</w:t>
      </w:r>
      <w:r w:rsidR="00D91E4F" w:rsidRPr="006E7803">
        <w:t>.</w:t>
      </w:r>
    </w:p>
    <w:p w:rsidR="003E6F40" w:rsidRPr="006E7803" w:rsidRDefault="00D91E4F" w:rsidP="009C5636">
      <w:pPr>
        <w:pStyle w:val="Tijeloteksta"/>
        <w:spacing w:line="276" w:lineRule="auto"/>
        <w:ind w:left="284" w:right="687"/>
        <w:jc w:val="both"/>
      </w:pPr>
      <w:r w:rsidRPr="006E7803">
        <w:t>Šifra 671- Prihodi iz nadležnog proračuna  za financiranje  redovne djelatnosti –</w:t>
      </w:r>
      <w:r w:rsidR="006E7803" w:rsidRPr="006E7803">
        <w:t xml:space="preserve"> 79.205,53</w:t>
      </w:r>
      <w:r w:rsidR="004D2114" w:rsidRPr="006E7803">
        <w:t xml:space="preserve"> </w:t>
      </w:r>
      <w:r w:rsidR="008D58A9" w:rsidRPr="006E7803">
        <w:t xml:space="preserve">€ </w:t>
      </w:r>
      <w:r w:rsidRPr="006E7803">
        <w:t xml:space="preserve">(indeks </w:t>
      </w:r>
      <w:r w:rsidR="006E7803" w:rsidRPr="006E7803">
        <w:t>61,9</w:t>
      </w:r>
      <w:r w:rsidRPr="006E7803">
        <w:t xml:space="preserve">) </w:t>
      </w:r>
      <w:r w:rsidR="006E7803" w:rsidRPr="006E7803">
        <w:t>iznose manje u odnosu na prethodnu godinu</w:t>
      </w:r>
      <w:r w:rsidRPr="006E7803">
        <w:t xml:space="preserve">. Čine ih </w:t>
      </w:r>
      <w:r w:rsidR="003E6F40" w:rsidRPr="006E7803">
        <w:rPr>
          <w:spacing w:val="1"/>
        </w:rPr>
        <w:t xml:space="preserve"> </w:t>
      </w:r>
      <w:r w:rsidRPr="006E7803">
        <w:t>prihodi</w:t>
      </w:r>
      <w:r w:rsidR="003E6F40" w:rsidRPr="006E7803">
        <w:rPr>
          <w:spacing w:val="1"/>
        </w:rPr>
        <w:t xml:space="preserve"> </w:t>
      </w:r>
      <w:r w:rsidR="003E6F40" w:rsidRPr="006E7803">
        <w:t>PGŽ</w:t>
      </w:r>
      <w:r w:rsidR="003E6F40" w:rsidRPr="006E7803">
        <w:rPr>
          <w:spacing w:val="1"/>
        </w:rPr>
        <w:t xml:space="preserve"> </w:t>
      </w:r>
      <w:r w:rsidR="003E6F40" w:rsidRPr="006E7803">
        <w:t>za</w:t>
      </w:r>
      <w:r w:rsidR="003E6F40" w:rsidRPr="006E7803">
        <w:rPr>
          <w:spacing w:val="1"/>
        </w:rPr>
        <w:t xml:space="preserve"> </w:t>
      </w:r>
      <w:r w:rsidR="003E6F40" w:rsidRPr="006E7803">
        <w:t>materijalne</w:t>
      </w:r>
      <w:r w:rsidR="003E6F40" w:rsidRPr="006E7803">
        <w:rPr>
          <w:spacing w:val="1"/>
        </w:rPr>
        <w:t xml:space="preserve"> </w:t>
      </w:r>
      <w:r w:rsidR="003E6F40" w:rsidRPr="006E7803">
        <w:t>i</w:t>
      </w:r>
      <w:r w:rsidR="003E6F40" w:rsidRPr="006E7803">
        <w:rPr>
          <w:spacing w:val="1"/>
        </w:rPr>
        <w:t xml:space="preserve"> </w:t>
      </w:r>
      <w:r w:rsidR="003E6F40" w:rsidRPr="006E7803">
        <w:t>financijske</w:t>
      </w:r>
      <w:r w:rsidR="003E6F40" w:rsidRPr="006E7803">
        <w:rPr>
          <w:spacing w:val="1"/>
        </w:rPr>
        <w:t xml:space="preserve"> </w:t>
      </w:r>
      <w:r w:rsidR="003E6F40" w:rsidRPr="006E7803">
        <w:t>rashode</w:t>
      </w:r>
      <w:r w:rsidR="008D58A9" w:rsidRPr="006E7803">
        <w:t xml:space="preserve"> </w:t>
      </w:r>
      <w:r w:rsidR="008D58A9" w:rsidRPr="006E7803">
        <w:rPr>
          <w:spacing w:val="1"/>
        </w:rPr>
        <w:t>te hitne intervencije</w:t>
      </w:r>
      <w:r w:rsidR="006E7803" w:rsidRPr="006E7803">
        <w:rPr>
          <w:spacing w:val="1"/>
        </w:rPr>
        <w:t xml:space="preserve">, </w:t>
      </w:r>
      <w:r w:rsidR="003E6F40" w:rsidRPr="006E7803">
        <w:t>Programe školskog kurikuluma za materijalne rashode i za proizvedenu dugotrajnu</w:t>
      </w:r>
      <w:r w:rsidR="003E6F40" w:rsidRPr="006E7803">
        <w:rPr>
          <w:spacing w:val="1"/>
        </w:rPr>
        <w:t xml:space="preserve"> </w:t>
      </w:r>
      <w:r w:rsidR="004D2114" w:rsidRPr="006E7803">
        <w:t>imovinu</w:t>
      </w:r>
      <w:r w:rsidR="008D58A9" w:rsidRPr="006E7803">
        <w:t>, investicijsko održavanje objekta i opreme</w:t>
      </w:r>
      <w:r w:rsidR="00C87FFD" w:rsidRPr="006E7803">
        <w:t xml:space="preserve"> </w:t>
      </w:r>
      <w:r w:rsidR="008D58A9" w:rsidRPr="006E7803">
        <w:t>te županijskih natjecanja i smotri</w:t>
      </w:r>
      <w:r w:rsidR="00C87FFD" w:rsidRPr="006E7803">
        <w:t xml:space="preserve"> </w:t>
      </w:r>
      <w:r w:rsidR="006E7803" w:rsidRPr="006E7803">
        <w:t>kao i</w:t>
      </w:r>
      <w:r w:rsidR="00C87FFD" w:rsidRPr="006E7803">
        <w:t xml:space="preserve"> porezni</w:t>
      </w:r>
      <w:r w:rsidR="006E7803" w:rsidRPr="006E7803">
        <w:t>h</w:t>
      </w:r>
      <w:r w:rsidR="00C87FFD" w:rsidRPr="006E7803">
        <w:t xml:space="preserve"> i ostali</w:t>
      </w:r>
      <w:r w:rsidR="006E7803" w:rsidRPr="006E7803">
        <w:t>h</w:t>
      </w:r>
      <w:r w:rsidR="00C87FFD" w:rsidRPr="006E7803">
        <w:t xml:space="preserve"> prihod</w:t>
      </w:r>
      <w:r w:rsidR="006E7803" w:rsidRPr="006E7803">
        <w:t>a</w:t>
      </w:r>
      <w:r w:rsidR="00C87FFD" w:rsidRPr="006E7803">
        <w:t xml:space="preserve">. </w:t>
      </w:r>
    </w:p>
    <w:p w:rsidR="00B248C8" w:rsidRPr="005C40AE" w:rsidRDefault="00B248C8" w:rsidP="009C5636">
      <w:pPr>
        <w:pStyle w:val="Tijeloteksta"/>
        <w:spacing w:line="276" w:lineRule="auto"/>
        <w:ind w:right="687"/>
        <w:jc w:val="both"/>
        <w:rPr>
          <w:color w:val="FF0000"/>
        </w:rPr>
      </w:pPr>
    </w:p>
    <w:p w:rsidR="009003B8" w:rsidRPr="00FE0385" w:rsidRDefault="009003B8" w:rsidP="009C5636">
      <w:pPr>
        <w:pStyle w:val="Naslov1"/>
        <w:spacing w:line="276" w:lineRule="auto"/>
      </w:pPr>
      <w:r w:rsidRPr="00FE0385">
        <w:t>Bilješka</w:t>
      </w:r>
      <w:r w:rsidRPr="00FE0385">
        <w:rPr>
          <w:spacing w:val="-2"/>
        </w:rPr>
        <w:t xml:space="preserve"> </w:t>
      </w:r>
      <w:r w:rsidRPr="00FE0385">
        <w:t>broj</w:t>
      </w:r>
      <w:r w:rsidRPr="00FE0385">
        <w:rPr>
          <w:spacing w:val="-1"/>
        </w:rPr>
        <w:t xml:space="preserve"> </w:t>
      </w:r>
      <w:r w:rsidRPr="00FE0385">
        <w:t>2.</w:t>
      </w:r>
    </w:p>
    <w:p w:rsidR="009003B8" w:rsidRPr="00FE0385" w:rsidRDefault="009003B8" w:rsidP="009C5636">
      <w:pPr>
        <w:pStyle w:val="Tijeloteksta"/>
        <w:spacing w:before="7" w:line="276" w:lineRule="auto"/>
        <w:jc w:val="both"/>
        <w:rPr>
          <w:b/>
        </w:rPr>
      </w:pPr>
    </w:p>
    <w:p w:rsidR="009003B8" w:rsidRPr="00FE0385" w:rsidRDefault="00576D0C" w:rsidP="009C5636">
      <w:pPr>
        <w:pStyle w:val="Tijeloteksta"/>
        <w:spacing w:line="276" w:lineRule="auto"/>
        <w:ind w:left="284" w:right="691"/>
        <w:jc w:val="both"/>
      </w:pPr>
      <w:r w:rsidRPr="00FE0385">
        <w:t>U izvještajnom razdoblju ostvareni su u</w:t>
      </w:r>
      <w:r w:rsidR="009003B8" w:rsidRPr="00FE0385">
        <w:t xml:space="preserve">kupni rashodi i izdaci u iznosu </w:t>
      </w:r>
      <w:r w:rsidRPr="00FE0385">
        <w:t xml:space="preserve">od </w:t>
      </w:r>
      <w:r w:rsidR="009C1CA7" w:rsidRPr="00FE0385">
        <w:t>1.021.060,49</w:t>
      </w:r>
      <w:r w:rsidRPr="00FE0385">
        <w:t xml:space="preserve"> €</w:t>
      </w:r>
      <w:r w:rsidR="009003B8" w:rsidRPr="00FE0385">
        <w:t xml:space="preserve"> (indeks</w:t>
      </w:r>
      <w:r w:rsidR="009003B8" w:rsidRPr="00FE0385">
        <w:rPr>
          <w:spacing w:val="-57"/>
        </w:rPr>
        <w:t xml:space="preserve"> </w:t>
      </w:r>
      <w:r w:rsidR="009C1CA7" w:rsidRPr="00FE0385">
        <w:t>117,6</w:t>
      </w:r>
      <w:r w:rsidR="009003B8" w:rsidRPr="00FE0385">
        <w:t>)</w:t>
      </w:r>
      <w:r w:rsidR="009003B8" w:rsidRPr="00FE0385">
        <w:rPr>
          <w:spacing w:val="-2"/>
        </w:rPr>
        <w:t xml:space="preserve"> </w:t>
      </w:r>
      <w:r w:rsidR="009003B8" w:rsidRPr="00FE0385">
        <w:t>u odnosu na</w:t>
      </w:r>
      <w:r w:rsidR="009003B8" w:rsidRPr="00FE0385">
        <w:rPr>
          <w:spacing w:val="-1"/>
        </w:rPr>
        <w:t xml:space="preserve"> </w:t>
      </w:r>
      <w:r w:rsidR="009003B8" w:rsidRPr="00FE0385">
        <w:t>ostvarenje u prethodnoj</w:t>
      </w:r>
      <w:r w:rsidR="009003B8" w:rsidRPr="00FE0385">
        <w:rPr>
          <w:spacing w:val="4"/>
        </w:rPr>
        <w:t xml:space="preserve"> </w:t>
      </w:r>
      <w:r w:rsidR="009003B8" w:rsidRPr="00FE0385">
        <w:t>godini.</w:t>
      </w:r>
    </w:p>
    <w:p w:rsidR="009C1CA7" w:rsidRPr="00FE0385" w:rsidRDefault="009C1CA7" w:rsidP="009C5636">
      <w:pPr>
        <w:pStyle w:val="Tijeloteksta"/>
        <w:spacing w:line="276" w:lineRule="auto"/>
        <w:ind w:left="284" w:right="690"/>
        <w:jc w:val="both"/>
      </w:pPr>
      <w:bookmarkStart w:id="0" w:name="_GoBack"/>
      <w:bookmarkEnd w:id="0"/>
    </w:p>
    <w:p w:rsidR="007A3391" w:rsidRPr="00FE0385" w:rsidRDefault="007A3391" w:rsidP="009C5636">
      <w:pPr>
        <w:pStyle w:val="Tijeloteksta"/>
        <w:spacing w:line="276" w:lineRule="auto"/>
        <w:ind w:left="284" w:right="690"/>
        <w:jc w:val="both"/>
      </w:pPr>
      <w:r w:rsidRPr="00FE0385">
        <w:t>Šifra 3111- Pl</w:t>
      </w:r>
      <w:r w:rsidR="00576D0C" w:rsidRPr="00FE0385">
        <w:t xml:space="preserve">aće za redovan rad (indeks </w:t>
      </w:r>
      <w:r w:rsidR="009C1CA7" w:rsidRPr="00FE0385">
        <w:t>125,8</w:t>
      </w:r>
      <w:r w:rsidRPr="00FE0385">
        <w:t xml:space="preserve">) – rashodi su veći radi rasta osnovice plaće </w:t>
      </w:r>
      <w:r w:rsidR="00576D0C" w:rsidRPr="00FE0385">
        <w:t xml:space="preserve"> u državnim i javnim službama </w:t>
      </w:r>
      <w:r w:rsidR="009B1E0A" w:rsidRPr="00FE0385">
        <w:t>sukladno novom Kolektivnom ugovoru.</w:t>
      </w:r>
    </w:p>
    <w:p w:rsidR="009C1CA7" w:rsidRPr="00FE0385" w:rsidRDefault="00C173E7" w:rsidP="009C5636">
      <w:pPr>
        <w:pStyle w:val="Tijeloteksta"/>
        <w:spacing w:line="276" w:lineRule="auto"/>
        <w:ind w:left="-284" w:right="690"/>
        <w:jc w:val="both"/>
        <w:rPr>
          <w:spacing w:val="1"/>
        </w:rPr>
      </w:pPr>
      <w:r w:rsidRPr="00FE0385">
        <w:t xml:space="preserve">        </w:t>
      </w:r>
      <w:r w:rsidR="008D3723" w:rsidRPr="00FE0385">
        <w:t xml:space="preserve"> </w:t>
      </w:r>
      <w:r w:rsidR="009C1CA7" w:rsidRPr="00FE0385">
        <w:t xml:space="preserve"> </w:t>
      </w:r>
      <w:r w:rsidR="00073171" w:rsidRPr="00FE0385">
        <w:t xml:space="preserve">Šifra </w:t>
      </w:r>
      <w:r w:rsidR="009003B8" w:rsidRPr="00FE0385">
        <w:t xml:space="preserve">3211-službena putovanja (indeks </w:t>
      </w:r>
      <w:r w:rsidR="009C1CA7" w:rsidRPr="00FE0385">
        <w:t>127,7</w:t>
      </w:r>
      <w:r w:rsidR="009003B8" w:rsidRPr="00FE0385">
        <w:t xml:space="preserve">) – rashodi </w:t>
      </w:r>
      <w:r w:rsidR="009C1CA7" w:rsidRPr="00FE0385">
        <w:t xml:space="preserve">za službena putovanja </w:t>
      </w:r>
      <w:r w:rsidR="009003B8" w:rsidRPr="00FE0385">
        <w:t xml:space="preserve">su </w:t>
      </w:r>
      <w:r w:rsidR="00287B39" w:rsidRPr="00FE0385">
        <w:t>veći</w:t>
      </w:r>
      <w:r w:rsidR="009C1CA7" w:rsidRPr="00FE0385">
        <w:t>.</w:t>
      </w:r>
    </w:p>
    <w:p w:rsidR="009003B8" w:rsidRPr="00FE0385" w:rsidRDefault="00D7084E" w:rsidP="009C5636">
      <w:pPr>
        <w:pStyle w:val="Tijeloteksta"/>
        <w:spacing w:line="276" w:lineRule="auto"/>
        <w:ind w:right="689"/>
        <w:jc w:val="both"/>
      </w:pPr>
      <w:r w:rsidRPr="00FE0385">
        <w:t xml:space="preserve">    </w:t>
      </w:r>
      <w:r w:rsidR="009C1CA7" w:rsidRPr="00FE0385">
        <w:t xml:space="preserve"> </w:t>
      </w:r>
      <w:r w:rsidR="00C173E7" w:rsidRPr="00FE0385">
        <w:t>Šifra</w:t>
      </w:r>
      <w:r w:rsidR="009003B8" w:rsidRPr="00FE0385">
        <w:t xml:space="preserve"> 3213- stručno usavršavanje (indeks </w:t>
      </w:r>
      <w:r w:rsidR="009C1CA7" w:rsidRPr="00FE0385">
        <w:t>90,2</w:t>
      </w:r>
      <w:r w:rsidR="009003B8" w:rsidRPr="00FE0385">
        <w:t xml:space="preserve">) – </w:t>
      </w:r>
      <w:r w:rsidR="009C1CA7" w:rsidRPr="00FE0385">
        <w:t>rashodi za stručna usavršavanja su manji.</w:t>
      </w:r>
    </w:p>
    <w:p w:rsidR="0077165C" w:rsidRPr="00FE0385" w:rsidRDefault="0077165C" w:rsidP="009C5636">
      <w:pPr>
        <w:pStyle w:val="Tijeloteksta"/>
        <w:spacing w:before="1" w:line="276" w:lineRule="auto"/>
        <w:ind w:right="695"/>
        <w:jc w:val="both"/>
      </w:pPr>
      <w:r w:rsidRPr="00FE0385">
        <w:t xml:space="preserve">    </w:t>
      </w:r>
      <w:r w:rsidR="00D7084E" w:rsidRPr="00FE0385">
        <w:t xml:space="preserve"> </w:t>
      </w:r>
      <w:r w:rsidR="00C173E7" w:rsidRPr="00FE0385">
        <w:t>Šifra</w:t>
      </w:r>
      <w:r w:rsidR="009003B8" w:rsidRPr="00FE0385">
        <w:t xml:space="preserve"> 3221-uredski materijal </w:t>
      </w:r>
      <w:r w:rsidR="00C173E7" w:rsidRPr="00FE0385">
        <w:t xml:space="preserve">i ostali materijalni rashodi </w:t>
      </w:r>
      <w:r w:rsidR="009003B8" w:rsidRPr="00FE0385">
        <w:t xml:space="preserve">(indeks </w:t>
      </w:r>
      <w:r w:rsidR="009C1CA7" w:rsidRPr="00FE0385">
        <w:t>80,3</w:t>
      </w:r>
      <w:r w:rsidR="009003B8" w:rsidRPr="00FE0385">
        <w:t>) –</w:t>
      </w:r>
      <w:r w:rsidR="009C1CA7" w:rsidRPr="00FE0385">
        <w:t xml:space="preserve"> rashodi su</w:t>
      </w:r>
      <w:r w:rsidR="00C173E7" w:rsidRPr="00FE0385">
        <w:t xml:space="preserve"> </w:t>
      </w:r>
      <w:r w:rsidR="009C1CA7" w:rsidRPr="00FE0385">
        <w:t>manji,</w:t>
      </w:r>
      <w:r w:rsidRPr="00FE0385">
        <w:t xml:space="preserve"> </w:t>
      </w:r>
    </w:p>
    <w:p w:rsidR="00C173E7" w:rsidRPr="00FE0385" w:rsidRDefault="0077165C" w:rsidP="009C5636">
      <w:pPr>
        <w:pStyle w:val="Tijeloteksta"/>
        <w:spacing w:before="1" w:line="276" w:lineRule="auto"/>
        <w:ind w:right="695"/>
        <w:jc w:val="both"/>
      </w:pPr>
      <w:r w:rsidRPr="00FE0385">
        <w:t xml:space="preserve">   </w:t>
      </w:r>
      <w:r w:rsidR="00D7084E" w:rsidRPr="00FE0385">
        <w:t xml:space="preserve"> </w:t>
      </w:r>
      <w:r w:rsidRPr="00FE0385">
        <w:t xml:space="preserve"> </w:t>
      </w:r>
      <w:r w:rsidR="00C173E7" w:rsidRPr="00FE0385">
        <w:t xml:space="preserve">jer </w:t>
      </w:r>
      <w:r w:rsidR="009C1CA7" w:rsidRPr="00FE0385">
        <w:t>su se cijene stabilizirale u odnosu na znatan rast prethodnih godina.</w:t>
      </w:r>
    </w:p>
    <w:p w:rsidR="009C1CA7" w:rsidRPr="00FE0385" w:rsidRDefault="0077165C" w:rsidP="009C5636">
      <w:pPr>
        <w:pStyle w:val="Tijeloteksta"/>
        <w:spacing w:before="1" w:line="276" w:lineRule="auto"/>
        <w:ind w:right="695"/>
        <w:jc w:val="both"/>
      </w:pPr>
      <w:r w:rsidRPr="00FE0385">
        <w:t xml:space="preserve">    </w:t>
      </w:r>
      <w:r w:rsidR="00D7084E" w:rsidRPr="00FE0385">
        <w:t xml:space="preserve">  </w:t>
      </w:r>
      <w:r w:rsidR="00C173E7" w:rsidRPr="00FE0385">
        <w:t xml:space="preserve">Šifra </w:t>
      </w:r>
      <w:r w:rsidR="009003B8" w:rsidRPr="00FE0385">
        <w:t xml:space="preserve">3222 - materijal i sirovine (indeks </w:t>
      </w:r>
      <w:r w:rsidR="009C1CA7" w:rsidRPr="00FE0385">
        <w:t>85,6</w:t>
      </w:r>
      <w:r w:rsidR="009003B8" w:rsidRPr="00FE0385">
        <w:t xml:space="preserve">) </w:t>
      </w:r>
      <w:r w:rsidR="009C1CA7" w:rsidRPr="00FE0385">
        <w:t>rashodi su manji,</w:t>
      </w:r>
      <w:r w:rsidR="009C1CA7" w:rsidRPr="00FE0385">
        <w:t xml:space="preserve"> </w:t>
      </w:r>
      <w:r w:rsidR="009C1CA7" w:rsidRPr="00FE0385">
        <w:t>jer su se cijene stabilizirale u</w:t>
      </w:r>
    </w:p>
    <w:p w:rsidR="009C1CA7" w:rsidRPr="00FE0385" w:rsidRDefault="009C1CA7" w:rsidP="009C5636">
      <w:pPr>
        <w:pStyle w:val="Tijeloteksta"/>
        <w:spacing w:before="1" w:line="276" w:lineRule="auto"/>
        <w:ind w:right="695"/>
        <w:jc w:val="both"/>
      </w:pPr>
      <w:r w:rsidRPr="00FE0385">
        <w:t xml:space="preserve"> </w:t>
      </w:r>
      <w:r w:rsidRPr="00FE0385">
        <w:t xml:space="preserve"> </w:t>
      </w:r>
      <w:r w:rsidRPr="00FE0385">
        <w:t xml:space="preserve"> </w:t>
      </w:r>
      <w:r w:rsidRPr="00FE0385">
        <w:t>odnosu n</w:t>
      </w:r>
      <w:r w:rsidRPr="00FE0385">
        <w:t>a znatan rast prethodnih godina kao i kod ostalog materijala.</w:t>
      </w:r>
    </w:p>
    <w:p w:rsidR="009C1CA7" w:rsidRPr="00FE0385" w:rsidRDefault="0077165C" w:rsidP="009C5636">
      <w:pPr>
        <w:pStyle w:val="Tijeloteksta"/>
        <w:spacing w:line="276" w:lineRule="auto"/>
        <w:ind w:left="-142" w:right="691"/>
        <w:jc w:val="both"/>
        <w:rPr>
          <w:spacing w:val="15"/>
          <w:lang w:val="hr-HR"/>
        </w:rPr>
      </w:pPr>
      <w:r w:rsidRPr="00FE0385">
        <w:lastRenderedPageBreak/>
        <w:t xml:space="preserve">     </w:t>
      </w:r>
      <w:r w:rsidR="00C173E7" w:rsidRPr="00FE0385">
        <w:t xml:space="preserve">Šifra </w:t>
      </w:r>
      <w:r w:rsidR="009003B8" w:rsidRPr="00FE0385">
        <w:t>3223</w:t>
      </w:r>
      <w:r w:rsidR="009003B8" w:rsidRPr="00FE0385">
        <w:rPr>
          <w:spacing w:val="16"/>
        </w:rPr>
        <w:t xml:space="preserve"> </w:t>
      </w:r>
      <w:r w:rsidR="009003B8" w:rsidRPr="00FE0385">
        <w:t>-</w:t>
      </w:r>
      <w:r w:rsidR="009003B8" w:rsidRPr="00FE0385">
        <w:rPr>
          <w:spacing w:val="17"/>
        </w:rPr>
        <w:t xml:space="preserve"> </w:t>
      </w:r>
      <w:r w:rsidR="009003B8" w:rsidRPr="00FE0385">
        <w:t>energija</w:t>
      </w:r>
      <w:r w:rsidR="009003B8" w:rsidRPr="00FE0385">
        <w:rPr>
          <w:spacing w:val="14"/>
        </w:rPr>
        <w:t xml:space="preserve"> </w:t>
      </w:r>
      <w:r w:rsidR="009003B8" w:rsidRPr="00FE0385">
        <w:t>(indeks</w:t>
      </w:r>
      <w:r w:rsidR="009003B8" w:rsidRPr="00FE0385">
        <w:rPr>
          <w:spacing w:val="15"/>
        </w:rPr>
        <w:t xml:space="preserve"> </w:t>
      </w:r>
      <w:r w:rsidR="009C1CA7" w:rsidRPr="00FE0385">
        <w:t>85,6</w:t>
      </w:r>
      <w:r w:rsidR="009003B8" w:rsidRPr="00FE0385">
        <w:t>)</w:t>
      </w:r>
      <w:r w:rsidR="009003B8" w:rsidRPr="00FE0385">
        <w:rPr>
          <w:spacing w:val="34"/>
        </w:rPr>
        <w:t xml:space="preserve"> </w:t>
      </w:r>
      <w:r w:rsidR="009003B8" w:rsidRPr="00FE0385">
        <w:t>–</w:t>
      </w:r>
      <w:r w:rsidR="009003B8" w:rsidRPr="00FE0385">
        <w:rPr>
          <w:spacing w:val="15"/>
        </w:rPr>
        <w:t xml:space="preserve"> </w:t>
      </w:r>
      <w:r w:rsidR="00C173E7" w:rsidRPr="00FE0385">
        <w:rPr>
          <w:spacing w:val="15"/>
          <w:lang w:val="hr-HR"/>
        </w:rPr>
        <w:t xml:space="preserve">rashodi su </w:t>
      </w:r>
      <w:r w:rsidR="00B12AE8" w:rsidRPr="00FE0385">
        <w:rPr>
          <w:spacing w:val="15"/>
          <w:lang w:val="hr-HR"/>
        </w:rPr>
        <w:t>manji radi uredbe kojom se regulira cijena</w:t>
      </w:r>
    </w:p>
    <w:p w:rsidR="0077165C" w:rsidRPr="00FE0385" w:rsidRDefault="009C1CA7" w:rsidP="009C5636">
      <w:pPr>
        <w:pStyle w:val="Tijeloteksta"/>
        <w:spacing w:line="276" w:lineRule="auto"/>
        <w:ind w:left="-142" w:right="691"/>
        <w:jc w:val="both"/>
        <w:rPr>
          <w:spacing w:val="15"/>
          <w:lang w:val="hr-HR"/>
        </w:rPr>
      </w:pPr>
      <w:r w:rsidRPr="00FE0385">
        <w:rPr>
          <w:spacing w:val="15"/>
          <w:lang w:val="hr-HR"/>
        </w:rPr>
        <w:t xml:space="preserve">   </w:t>
      </w:r>
      <w:r w:rsidR="00B12AE8" w:rsidRPr="00FE0385">
        <w:rPr>
          <w:spacing w:val="15"/>
          <w:lang w:val="hr-HR"/>
        </w:rPr>
        <w:t xml:space="preserve"> električne energ</w:t>
      </w:r>
      <w:r w:rsidRPr="00FE0385">
        <w:rPr>
          <w:spacing w:val="15"/>
          <w:lang w:val="hr-HR"/>
        </w:rPr>
        <w:t xml:space="preserve">ije koja je također znatno niža </w:t>
      </w:r>
      <w:r w:rsidR="00B12AE8" w:rsidRPr="00FE0385">
        <w:rPr>
          <w:spacing w:val="15"/>
          <w:lang w:val="hr-HR"/>
        </w:rPr>
        <w:t xml:space="preserve">naspram </w:t>
      </w:r>
      <w:r w:rsidRPr="00FE0385">
        <w:rPr>
          <w:spacing w:val="15"/>
          <w:lang w:val="hr-HR"/>
        </w:rPr>
        <w:t>prethodnih godina</w:t>
      </w:r>
      <w:r w:rsidR="00B12AE8" w:rsidRPr="00FE0385">
        <w:rPr>
          <w:spacing w:val="15"/>
          <w:lang w:val="hr-HR"/>
        </w:rPr>
        <w:t>.</w:t>
      </w:r>
      <w:r w:rsidR="0077165C" w:rsidRPr="00FE0385">
        <w:rPr>
          <w:spacing w:val="15"/>
          <w:lang w:val="hr-HR"/>
        </w:rPr>
        <w:t xml:space="preserve">      </w:t>
      </w:r>
    </w:p>
    <w:p w:rsidR="00CC2909" w:rsidRPr="00FE0385" w:rsidRDefault="0077165C" w:rsidP="009C5636">
      <w:pPr>
        <w:pStyle w:val="Tijeloteksta"/>
        <w:spacing w:before="66" w:line="276" w:lineRule="auto"/>
        <w:ind w:right="688"/>
        <w:jc w:val="both"/>
        <w:rPr>
          <w:spacing w:val="15"/>
          <w:lang w:val="hr-HR"/>
        </w:rPr>
      </w:pPr>
      <w:r w:rsidRPr="00FE0385">
        <w:rPr>
          <w:spacing w:val="15"/>
          <w:lang w:val="hr-HR"/>
        </w:rPr>
        <w:t xml:space="preserve">    </w:t>
      </w:r>
      <w:r w:rsidR="00C173E7" w:rsidRPr="00FE0385">
        <w:t>Šifra</w:t>
      </w:r>
      <w:r w:rsidR="009003B8" w:rsidRPr="00FE0385">
        <w:t xml:space="preserve"> 3224-materijal i dijelovi za tekuće održavanje (indeks </w:t>
      </w:r>
      <w:r w:rsidR="009C1CA7" w:rsidRPr="00FE0385">
        <w:t>94,4</w:t>
      </w:r>
      <w:r w:rsidR="009003B8" w:rsidRPr="00FE0385">
        <w:t xml:space="preserve">) – </w:t>
      </w:r>
      <w:r w:rsidR="00CC2909" w:rsidRPr="00FE0385">
        <w:t xml:space="preserve">rashodi su manji jer </w:t>
      </w:r>
    </w:p>
    <w:p w:rsidR="00B12AE8" w:rsidRPr="00FE0385" w:rsidRDefault="0077165C" w:rsidP="009C5636">
      <w:pPr>
        <w:pStyle w:val="Tijeloteksta"/>
        <w:spacing w:before="66" w:line="276" w:lineRule="auto"/>
        <w:ind w:right="688"/>
        <w:jc w:val="both"/>
      </w:pPr>
      <w:r w:rsidRPr="00FE0385">
        <w:t xml:space="preserve">     </w:t>
      </w:r>
      <w:r w:rsidR="00B12AE8" w:rsidRPr="00FE0385">
        <w:t>je bilo manje sitnih intervencija po školi za koje je trebalo pribavljati potreban materijal.</w:t>
      </w:r>
    </w:p>
    <w:p w:rsidR="00CC2909" w:rsidRPr="00FE0385" w:rsidRDefault="0077165C" w:rsidP="009C5636">
      <w:pPr>
        <w:spacing w:line="276" w:lineRule="auto"/>
        <w:jc w:val="both"/>
        <w:rPr>
          <w:sz w:val="24"/>
          <w:szCs w:val="24"/>
          <w:lang w:val="hr-HR" w:eastAsia="hr-HR"/>
        </w:rPr>
      </w:pPr>
      <w:r w:rsidRPr="00FE0385">
        <w:rPr>
          <w:sz w:val="24"/>
          <w:szCs w:val="24"/>
        </w:rPr>
        <w:t xml:space="preserve">     </w:t>
      </w:r>
      <w:r w:rsidR="00CC2909" w:rsidRPr="00FE0385">
        <w:rPr>
          <w:sz w:val="24"/>
          <w:szCs w:val="24"/>
          <w:lang w:val="hr-HR" w:eastAsia="hr-HR"/>
        </w:rPr>
        <w:t xml:space="preserve">Šifra 3232- usluge tekućeg investicijskog održavanja (indeks </w:t>
      </w:r>
      <w:r w:rsidR="009C1CA7" w:rsidRPr="00FE0385">
        <w:rPr>
          <w:sz w:val="24"/>
          <w:szCs w:val="24"/>
          <w:lang w:val="hr-HR" w:eastAsia="hr-HR"/>
        </w:rPr>
        <w:t>35,0</w:t>
      </w:r>
      <w:r w:rsidR="00CC2909" w:rsidRPr="00FE0385">
        <w:rPr>
          <w:sz w:val="24"/>
          <w:szCs w:val="24"/>
          <w:lang w:val="hr-HR" w:eastAsia="hr-HR"/>
        </w:rPr>
        <w:t xml:space="preserve">)- rashodi su znatno </w:t>
      </w:r>
      <w:r w:rsidR="009C1CA7" w:rsidRPr="00FE0385">
        <w:rPr>
          <w:sz w:val="24"/>
          <w:szCs w:val="24"/>
          <w:lang w:val="hr-HR" w:eastAsia="hr-HR"/>
        </w:rPr>
        <w:t>manji,</w:t>
      </w:r>
      <w:r w:rsidR="00C75A81" w:rsidRPr="00FE0385">
        <w:rPr>
          <w:sz w:val="24"/>
          <w:szCs w:val="24"/>
          <w:lang w:val="hr-HR" w:eastAsia="hr-HR"/>
        </w:rPr>
        <w:t xml:space="preserve"> jer </w:t>
      </w:r>
      <w:r w:rsidR="005E3E25" w:rsidRPr="00FE0385">
        <w:rPr>
          <w:sz w:val="24"/>
          <w:szCs w:val="24"/>
          <w:lang w:val="hr-HR" w:eastAsia="hr-HR"/>
        </w:rPr>
        <w:t>se odnose na</w:t>
      </w:r>
      <w:r w:rsidR="00C75A81" w:rsidRPr="00FE0385">
        <w:rPr>
          <w:sz w:val="24"/>
          <w:szCs w:val="24"/>
          <w:lang w:val="hr-HR" w:eastAsia="hr-HR"/>
        </w:rPr>
        <w:t xml:space="preserve"> redovne usluge tekućeg održavanja </w:t>
      </w:r>
      <w:r w:rsidR="005E3E25" w:rsidRPr="00FE0385">
        <w:rPr>
          <w:sz w:val="24"/>
          <w:szCs w:val="24"/>
          <w:lang w:val="hr-HR" w:eastAsia="hr-HR"/>
        </w:rPr>
        <w:t>, a izvanredne su se odnosile na hitne intervencije.</w:t>
      </w:r>
    </w:p>
    <w:p w:rsidR="005E3E25" w:rsidRPr="00FE0385" w:rsidRDefault="00EE300C" w:rsidP="009C5636">
      <w:pPr>
        <w:pStyle w:val="Tijeloteksta"/>
        <w:spacing w:line="276" w:lineRule="auto"/>
        <w:ind w:right="694"/>
        <w:jc w:val="both"/>
      </w:pPr>
      <w:r w:rsidRPr="00FE0385">
        <w:t xml:space="preserve">      </w:t>
      </w:r>
      <w:r w:rsidR="00BD34C5" w:rsidRPr="00FE0385">
        <w:t>Šifra</w:t>
      </w:r>
      <w:r w:rsidR="00C75A81" w:rsidRPr="00FE0385">
        <w:t xml:space="preserve"> 3233</w:t>
      </w:r>
      <w:r w:rsidR="00B248C8" w:rsidRPr="00FE0385">
        <w:t xml:space="preserve"> –</w:t>
      </w:r>
      <w:r w:rsidR="00C75A81" w:rsidRPr="00FE0385">
        <w:t xml:space="preserve">usluge promidžbe i informiranja </w:t>
      </w:r>
      <w:r w:rsidR="00B248C8" w:rsidRPr="00FE0385">
        <w:t xml:space="preserve"> (indeks </w:t>
      </w:r>
      <w:r w:rsidR="005E3E25" w:rsidRPr="00FE0385">
        <w:t>75,4</w:t>
      </w:r>
      <w:r w:rsidR="00B248C8" w:rsidRPr="00FE0385">
        <w:t xml:space="preserve">)- rashodi </w:t>
      </w:r>
      <w:r w:rsidR="00CC2909" w:rsidRPr="00FE0385">
        <w:t xml:space="preserve">su </w:t>
      </w:r>
      <w:r w:rsidR="005E3E25" w:rsidRPr="00FE0385">
        <w:t>manji, jer je</w:t>
      </w:r>
      <w:r w:rsidRPr="00FE0385">
        <w:t xml:space="preserve"> </w:t>
      </w:r>
      <w:r w:rsidR="00C75A81" w:rsidRPr="00FE0385">
        <w:t xml:space="preserve">prošle </w:t>
      </w:r>
      <w:r w:rsidR="00B248C8" w:rsidRPr="00FE0385">
        <w:t xml:space="preserve">godine </w:t>
      </w:r>
      <w:r w:rsidR="005E3E25" w:rsidRPr="00FE0385">
        <w:t xml:space="preserve">  </w:t>
      </w:r>
      <w:r w:rsidR="00C75A81" w:rsidRPr="00FE0385">
        <w:t xml:space="preserve"> </w:t>
      </w:r>
    </w:p>
    <w:p w:rsidR="00C75A81" w:rsidRPr="00FE0385" w:rsidRDefault="005E3E25" w:rsidP="009C5636">
      <w:pPr>
        <w:pStyle w:val="Tijeloteksta"/>
        <w:spacing w:line="276" w:lineRule="auto"/>
        <w:ind w:right="694"/>
        <w:jc w:val="both"/>
      </w:pPr>
      <w:r w:rsidRPr="00FE0385">
        <w:t xml:space="preserve">      </w:t>
      </w:r>
      <w:r w:rsidR="00C75A81" w:rsidRPr="00FE0385">
        <w:t>škola dosta uložila na promociju vezanu uz 170. obljetnicu škole</w:t>
      </w:r>
      <w:r w:rsidRPr="00FE0385">
        <w:t>.</w:t>
      </w:r>
      <w:r w:rsidR="00C75A81" w:rsidRPr="00FE0385">
        <w:t xml:space="preserve"> </w:t>
      </w:r>
    </w:p>
    <w:p w:rsidR="00C75A81" w:rsidRPr="00FE0385" w:rsidRDefault="00EE300C" w:rsidP="009C5636">
      <w:pPr>
        <w:pStyle w:val="Tijeloteksta"/>
        <w:spacing w:line="276" w:lineRule="auto"/>
        <w:ind w:right="694"/>
        <w:jc w:val="both"/>
      </w:pPr>
      <w:r w:rsidRPr="00FE0385">
        <w:t xml:space="preserve">      </w:t>
      </w:r>
      <w:r w:rsidR="00BD34C5" w:rsidRPr="00FE0385">
        <w:t>Šifra</w:t>
      </w:r>
      <w:r w:rsidR="009003B8" w:rsidRPr="00FE0385">
        <w:t xml:space="preserve"> 3237 - intelektualne usluge (indeks </w:t>
      </w:r>
      <w:r w:rsidR="005E3E25" w:rsidRPr="00FE0385">
        <w:t>156,2</w:t>
      </w:r>
      <w:r w:rsidR="00BD34C5" w:rsidRPr="00FE0385">
        <w:t>)</w:t>
      </w:r>
      <w:r w:rsidR="009003B8" w:rsidRPr="00FE0385">
        <w:t xml:space="preserve">– rashodi </w:t>
      </w:r>
      <w:r w:rsidR="00C75A81" w:rsidRPr="00FE0385">
        <w:t xml:space="preserve">su </w:t>
      </w:r>
      <w:r w:rsidR="005E3E25" w:rsidRPr="00FE0385">
        <w:t>veći,</w:t>
      </w:r>
      <w:r w:rsidR="00C75A81" w:rsidRPr="00FE0385">
        <w:t xml:space="preserve"> </w:t>
      </w:r>
      <w:r w:rsidR="00011395" w:rsidRPr="00FE0385">
        <w:t xml:space="preserve">jer </w:t>
      </w:r>
      <w:r w:rsidR="005E3E25" w:rsidRPr="00FE0385">
        <w:t>je škola</w:t>
      </w:r>
      <w:r w:rsidR="00C75A81" w:rsidRPr="00FE0385">
        <w:t xml:space="preserve"> imala </w:t>
      </w:r>
    </w:p>
    <w:p w:rsidR="009003B8" w:rsidRPr="00FE0385" w:rsidRDefault="00C75A81" w:rsidP="009C5636">
      <w:pPr>
        <w:pStyle w:val="Tijeloteksta"/>
        <w:spacing w:line="276" w:lineRule="auto"/>
        <w:ind w:right="694"/>
        <w:jc w:val="both"/>
      </w:pPr>
      <w:r w:rsidRPr="00FE0385">
        <w:t xml:space="preserve">      značajnije troškove </w:t>
      </w:r>
      <w:r w:rsidR="005E3E25" w:rsidRPr="00FE0385">
        <w:t>nego prošle godine koji su se odnosili na intelektualne usluge.</w:t>
      </w:r>
    </w:p>
    <w:p w:rsidR="00C75A81" w:rsidRPr="00FE0385" w:rsidRDefault="00EE300C" w:rsidP="009C5636">
      <w:pPr>
        <w:pStyle w:val="Tijeloteksta"/>
        <w:spacing w:line="276" w:lineRule="auto"/>
        <w:ind w:right="692"/>
        <w:jc w:val="both"/>
        <w:rPr>
          <w:spacing w:val="-1"/>
        </w:rPr>
      </w:pPr>
      <w:r w:rsidRPr="00FE0385">
        <w:t xml:space="preserve">      </w:t>
      </w:r>
      <w:r w:rsidR="00BD34C5" w:rsidRPr="00FE0385">
        <w:t xml:space="preserve">Šifra </w:t>
      </w:r>
      <w:r w:rsidR="009003B8" w:rsidRPr="00FE0385">
        <w:t xml:space="preserve">3293-reprezentacija </w:t>
      </w:r>
      <w:r w:rsidR="00FF4C65" w:rsidRPr="00FE0385">
        <w:t xml:space="preserve">(indeks </w:t>
      </w:r>
      <w:r w:rsidR="005E3E25" w:rsidRPr="00FE0385">
        <w:t>40,9</w:t>
      </w:r>
      <w:r w:rsidR="00FF4C65" w:rsidRPr="00FE0385">
        <w:t xml:space="preserve">) – rashodi su </w:t>
      </w:r>
      <w:r w:rsidR="00C75A81" w:rsidRPr="00FE0385">
        <w:t xml:space="preserve">znatno </w:t>
      </w:r>
      <w:r w:rsidR="005E3E25" w:rsidRPr="00FE0385">
        <w:t>manji</w:t>
      </w:r>
      <w:r w:rsidR="009003B8" w:rsidRPr="00FE0385">
        <w:t xml:space="preserve"> u odnosu na prethodnu</w:t>
      </w:r>
      <w:r w:rsidR="009003B8" w:rsidRPr="00FE0385">
        <w:rPr>
          <w:spacing w:val="1"/>
        </w:rPr>
        <w:t xml:space="preserve"> </w:t>
      </w:r>
      <w:r w:rsidR="009003B8" w:rsidRPr="00FE0385">
        <w:t>godinu</w:t>
      </w:r>
      <w:r w:rsidR="009003B8" w:rsidRPr="00FE0385">
        <w:rPr>
          <w:spacing w:val="-1"/>
        </w:rPr>
        <w:t xml:space="preserve"> </w:t>
      </w:r>
      <w:r w:rsidR="00C75A81" w:rsidRPr="00FE0385">
        <w:rPr>
          <w:spacing w:val="-1"/>
        </w:rPr>
        <w:t xml:space="preserve">   </w:t>
      </w:r>
    </w:p>
    <w:p w:rsidR="009003B8" w:rsidRPr="00FE0385" w:rsidRDefault="00C75A81" w:rsidP="009C5636">
      <w:pPr>
        <w:pStyle w:val="Tijeloteksta"/>
        <w:spacing w:line="276" w:lineRule="auto"/>
        <w:ind w:right="692"/>
        <w:jc w:val="both"/>
        <w:rPr>
          <w:spacing w:val="-1"/>
        </w:rPr>
      </w:pPr>
      <w:r w:rsidRPr="00FE0385">
        <w:rPr>
          <w:spacing w:val="-1"/>
        </w:rPr>
        <w:t xml:space="preserve">      </w:t>
      </w:r>
      <w:r w:rsidR="005E3E25" w:rsidRPr="00FE0385">
        <w:t xml:space="preserve">kad je škola imala veće rashode reprezentacije </w:t>
      </w:r>
      <w:r w:rsidRPr="00FE0385">
        <w:t>radi organizirane proslave obljetnice škole.</w:t>
      </w:r>
    </w:p>
    <w:p w:rsidR="00EE300C" w:rsidRPr="00FE0385" w:rsidRDefault="00EE300C" w:rsidP="009C5636">
      <w:pPr>
        <w:pStyle w:val="Tijeloteksta"/>
        <w:spacing w:line="276" w:lineRule="auto"/>
        <w:ind w:right="690"/>
        <w:jc w:val="both"/>
      </w:pPr>
      <w:r w:rsidRPr="00FE0385">
        <w:t xml:space="preserve">      </w:t>
      </w:r>
      <w:r w:rsidR="00BD34C5" w:rsidRPr="00FE0385">
        <w:t>Šifra</w:t>
      </w:r>
      <w:r w:rsidR="009003B8" w:rsidRPr="00FE0385">
        <w:rPr>
          <w:spacing w:val="1"/>
        </w:rPr>
        <w:t xml:space="preserve"> </w:t>
      </w:r>
      <w:r w:rsidR="009003B8" w:rsidRPr="00FE0385">
        <w:t>3295-pristojbe</w:t>
      </w:r>
      <w:r w:rsidR="009003B8" w:rsidRPr="00FE0385">
        <w:rPr>
          <w:spacing w:val="1"/>
        </w:rPr>
        <w:t xml:space="preserve"> </w:t>
      </w:r>
      <w:r w:rsidR="009003B8" w:rsidRPr="00FE0385">
        <w:t>i</w:t>
      </w:r>
      <w:r w:rsidR="009003B8" w:rsidRPr="00FE0385">
        <w:rPr>
          <w:spacing w:val="1"/>
        </w:rPr>
        <w:t xml:space="preserve"> </w:t>
      </w:r>
      <w:r w:rsidR="009003B8" w:rsidRPr="00FE0385">
        <w:t>naknade</w:t>
      </w:r>
      <w:r w:rsidR="009003B8" w:rsidRPr="00FE0385">
        <w:rPr>
          <w:spacing w:val="1"/>
        </w:rPr>
        <w:t xml:space="preserve"> </w:t>
      </w:r>
      <w:r w:rsidR="009003B8" w:rsidRPr="00FE0385">
        <w:t>(indeks</w:t>
      </w:r>
      <w:r w:rsidR="00FF4C65" w:rsidRPr="00FE0385">
        <w:t xml:space="preserve"> </w:t>
      </w:r>
      <w:r w:rsidR="005E3E25" w:rsidRPr="00FE0385">
        <w:t>108,5</w:t>
      </w:r>
      <w:r w:rsidR="009003B8" w:rsidRPr="00FE0385">
        <w:t>)</w:t>
      </w:r>
      <w:r w:rsidR="009003B8" w:rsidRPr="00FE0385">
        <w:rPr>
          <w:spacing w:val="1"/>
        </w:rPr>
        <w:t xml:space="preserve"> </w:t>
      </w:r>
      <w:r w:rsidR="009003B8" w:rsidRPr="00FE0385">
        <w:t>-</w:t>
      </w:r>
      <w:r w:rsidR="009003B8" w:rsidRPr="00FE0385">
        <w:rPr>
          <w:spacing w:val="1"/>
        </w:rPr>
        <w:t xml:space="preserve"> </w:t>
      </w:r>
      <w:r w:rsidR="009003B8" w:rsidRPr="00FE0385">
        <w:t>rashodi</w:t>
      </w:r>
      <w:r w:rsidR="009003B8" w:rsidRPr="00FE0385">
        <w:rPr>
          <w:spacing w:val="1"/>
        </w:rPr>
        <w:t xml:space="preserve"> </w:t>
      </w:r>
      <w:r w:rsidR="009003B8" w:rsidRPr="00FE0385">
        <w:t>su</w:t>
      </w:r>
      <w:r w:rsidR="009003B8" w:rsidRPr="00FE0385">
        <w:rPr>
          <w:spacing w:val="1"/>
        </w:rPr>
        <w:t xml:space="preserve"> </w:t>
      </w:r>
      <w:r w:rsidR="005E3E25" w:rsidRPr="00FE0385">
        <w:t>veći, jer se</w:t>
      </w:r>
      <w:r w:rsidR="00D75058" w:rsidRPr="00FE0385">
        <w:t xml:space="preserve"> </w:t>
      </w:r>
      <w:r w:rsidR="00FF4C65" w:rsidRPr="00FE0385">
        <w:t xml:space="preserve"> </w:t>
      </w:r>
      <w:r w:rsidR="00D75058" w:rsidRPr="00FE0385">
        <w:t>povećala</w:t>
      </w:r>
      <w:r w:rsidR="009003B8" w:rsidRPr="00FE0385">
        <w:rPr>
          <w:spacing w:val="1"/>
        </w:rPr>
        <w:t xml:space="preserve"> </w:t>
      </w:r>
      <w:r w:rsidR="00D75058" w:rsidRPr="00FE0385">
        <w:t>naknada</w:t>
      </w:r>
      <w:r w:rsidR="009003B8" w:rsidRPr="00FE0385">
        <w:t xml:space="preserve"> radi </w:t>
      </w:r>
      <w:r w:rsidRPr="00FE0385">
        <w:t xml:space="preserve">    </w:t>
      </w:r>
    </w:p>
    <w:p w:rsidR="009003B8" w:rsidRPr="00FE0385" w:rsidRDefault="00EE300C" w:rsidP="009C5636">
      <w:pPr>
        <w:pStyle w:val="Tijeloteksta"/>
        <w:spacing w:line="276" w:lineRule="auto"/>
        <w:ind w:right="690"/>
        <w:jc w:val="both"/>
      </w:pPr>
      <w:r w:rsidRPr="00FE0385">
        <w:t xml:space="preserve">      </w:t>
      </w:r>
      <w:r w:rsidR="009003B8" w:rsidRPr="00FE0385">
        <w:t>nezapošljavanj</w:t>
      </w:r>
      <w:r w:rsidR="00FF4C65" w:rsidRPr="00FE0385">
        <w:t>a invalida</w:t>
      </w:r>
      <w:r w:rsidR="005E3E25" w:rsidRPr="00FE0385">
        <w:t>.</w:t>
      </w:r>
    </w:p>
    <w:p w:rsidR="001436E5" w:rsidRPr="00FE0385" w:rsidRDefault="00D75058" w:rsidP="009C5636">
      <w:pPr>
        <w:pStyle w:val="Tijeloteksta"/>
        <w:spacing w:line="276" w:lineRule="auto"/>
        <w:ind w:left="284" w:right="690"/>
        <w:jc w:val="both"/>
        <w:rPr>
          <w:lang w:val="hr-HR"/>
        </w:rPr>
      </w:pPr>
      <w:r w:rsidRPr="00FE0385">
        <w:rPr>
          <w:lang w:val="hr-HR"/>
        </w:rPr>
        <w:t xml:space="preserve"> </w:t>
      </w:r>
      <w:r w:rsidR="001436E5" w:rsidRPr="00FE0385">
        <w:rPr>
          <w:lang w:val="hr-HR"/>
        </w:rPr>
        <w:t xml:space="preserve">Šifra 3296- troškovi sudskih postupaka (indeks </w:t>
      </w:r>
      <w:r w:rsidR="005E3E25" w:rsidRPr="00FE0385">
        <w:rPr>
          <w:lang w:val="hr-HR"/>
        </w:rPr>
        <w:t xml:space="preserve">0)- </w:t>
      </w:r>
      <w:r w:rsidRPr="00FE0385">
        <w:rPr>
          <w:lang w:val="hr-HR"/>
        </w:rPr>
        <w:t xml:space="preserve"> </w:t>
      </w:r>
      <w:r w:rsidR="005E3E25" w:rsidRPr="00FE0385">
        <w:rPr>
          <w:lang w:val="hr-HR"/>
        </w:rPr>
        <w:t xml:space="preserve">rashodi kojih nije bilo </w:t>
      </w:r>
      <w:r w:rsidR="005E3E25" w:rsidRPr="00FE0385">
        <w:rPr>
          <w:lang w:val="hr-HR"/>
        </w:rPr>
        <w:t>u 2024. godini, a u  prethodnoj su se odnosili</w:t>
      </w:r>
      <w:r w:rsidR="005E3E25" w:rsidRPr="00FE0385">
        <w:rPr>
          <w:lang w:val="hr-HR"/>
        </w:rPr>
        <w:t xml:space="preserve"> </w:t>
      </w:r>
      <w:r w:rsidR="001436E5" w:rsidRPr="00FE0385">
        <w:rPr>
          <w:lang w:val="hr-HR"/>
        </w:rPr>
        <w:t>na tužbe djelatnika za razliku plaće iz 2016. i 2017.godine</w:t>
      </w:r>
      <w:r w:rsidRPr="00FE0385">
        <w:rPr>
          <w:lang w:val="hr-HR"/>
        </w:rPr>
        <w:t>.</w:t>
      </w:r>
    </w:p>
    <w:p w:rsidR="001436E5" w:rsidRPr="00FE0385" w:rsidRDefault="001436E5" w:rsidP="009C5636">
      <w:pPr>
        <w:pStyle w:val="Tijeloteksta"/>
        <w:spacing w:line="276" w:lineRule="auto"/>
        <w:ind w:left="-142" w:right="690"/>
        <w:jc w:val="both"/>
        <w:rPr>
          <w:lang w:val="hr-HR"/>
        </w:rPr>
      </w:pPr>
      <w:r w:rsidRPr="00FE0385">
        <w:rPr>
          <w:lang w:val="hr-HR"/>
        </w:rPr>
        <w:t xml:space="preserve">         Šifra 3431 - uslug</w:t>
      </w:r>
      <w:r w:rsidR="00D75058" w:rsidRPr="00FE0385">
        <w:rPr>
          <w:lang w:val="hr-HR"/>
        </w:rPr>
        <w:t xml:space="preserve">e platnog prometa (indeks </w:t>
      </w:r>
      <w:r w:rsidR="005E3E25" w:rsidRPr="00FE0385">
        <w:rPr>
          <w:lang w:val="hr-HR"/>
        </w:rPr>
        <w:t>94,8</w:t>
      </w:r>
      <w:r w:rsidRPr="00FE0385">
        <w:rPr>
          <w:lang w:val="hr-HR"/>
        </w:rPr>
        <w:t xml:space="preserve">) - rashodi su manji u odnosu na prethodnu     </w:t>
      </w:r>
    </w:p>
    <w:p w:rsidR="001436E5" w:rsidRPr="00FE0385" w:rsidRDefault="00D75058" w:rsidP="009C5636">
      <w:pPr>
        <w:pStyle w:val="Tijeloteksta"/>
        <w:spacing w:line="276" w:lineRule="auto"/>
        <w:ind w:right="690"/>
        <w:jc w:val="both"/>
        <w:rPr>
          <w:lang w:val="hr-HR"/>
        </w:rPr>
      </w:pPr>
      <w:r w:rsidRPr="00FE0385">
        <w:rPr>
          <w:lang w:val="hr-HR"/>
        </w:rPr>
        <w:t xml:space="preserve">       </w:t>
      </w:r>
      <w:r w:rsidR="001436E5" w:rsidRPr="00FE0385">
        <w:rPr>
          <w:lang w:val="hr-HR"/>
        </w:rPr>
        <w:t>godinu radi manjeg broja transakcija i reguliranja cijena bankarskih naknada.</w:t>
      </w:r>
    </w:p>
    <w:p w:rsidR="005E3E25" w:rsidRPr="00FE0385" w:rsidRDefault="00D75058" w:rsidP="009C5636">
      <w:pPr>
        <w:widowControl/>
        <w:autoSpaceDE/>
        <w:autoSpaceDN/>
        <w:spacing w:line="276" w:lineRule="auto"/>
        <w:jc w:val="both"/>
        <w:rPr>
          <w:sz w:val="24"/>
          <w:szCs w:val="24"/>
          <w:lang w:val="hr-HR" w:eastAsia="hr-HR"/>
        </w:rPr>
      </w:pPr>
      <w:r w:rsidRPr="00FE0385">
        <w:rPr>
          <w:sz w:val="24"/>
          <w:szCs w:val="24"/>
          <w:lang w:val="hr-HR" w:eastAsia="hr-HR"/>
        </w:rPr>
        <w:t xml:space="preserve">       </w:t>
      </w:r>
      <w:r w:rsidR="00AF4B9D" w:rsidRPr="00FE0385">
        <w:rPr>
          <w:sz w:val="24"/>
          <w:szCs w:val="24"/>
          <w:lang w:val="hr-HR" w:eastAsia="hr-HR"/>
        </w:rPr>
        <w:t xml:space="preserve">Šifra </w:t>
      </w:r>
      <w:r w:rsidR="001436E5" w:rsidRPr="00FE0385">
        <w:rPr>
          <w:sz w:val="24"/>
          <w:szCs w:val="24"/>
          <w:lang w:val="hr-HR" w:eastAsia="hr-HR"/>
        </w:rPr>
        <w:t xml:space="preserve">3433 – zatezne kamate (indeks </w:t>
      </w:r>
      <w:r w:rsidRPr="00FE0385">
        <w:rPr>
          <w:sz w:val="24"/>
          <w:szCs w:val="24"/>
          <w:lang w:val="hr-HR" w:eastAsia="hr-HR"/>
        </w:rPr>
        <w:t>4,1) – znatno manji</w:t>
      </w:r>
      <w:r w:rsidR="005E3E25" w:rsidRPr="00FE0385">
        <w:rPr>
          <w:sz w:val="24"/>
          <w:szCs w:val="24"/>
          <w:lang w:val="hr-HR" w:eastAsia="hr-HR"/>
        </w:rPr>
        <w:t xml:space="preserve"> rashodi, jer su se prijašnjih godina odnosili </w:t>
      </w:r>
    </w:p>
    <w:p w:rsidR="001436E5" w:rsidRPr="00FE0385" w:rsidRDefault="005E3E25" w:rsidP="009C5636">
      <w:pPr>
        <w:widowControl/>
        <w:autoSpaceDE/>
        <w:autoSpaceDN/>
        <w:spacing w:line="276" w:lineRule="auto"/>
        <w:jc w:val="both"/>
        <w:rPr>
          <w:sz w:val="24"/>
          <w:szCs w:val="24"/>
          <w:lang w:val="hr-HR" w:eastAsia="hr-HR"/>
        </w:rPr>
      </w:pPr>
      <w:r w:rsidRPr="00FE0385">
        <w:rPr>
          <w:sz w:val="24"/>
          <w:szCs w:val="24"/>
          <w:lang w:val="hr-HR" w:eastAsia="hr-HR"/>
        </w:rPr>
        <w:t xml:space="preserve">      </w:t>
      </w:r>
      <w:proofErr w:type="spellStart"/>
      <w:r w:rsidRPr="00FE0385">
        <w:rPr>
          <w:sz w:val="24"/>
          <w:szCs w:val="24"/>
          <w:lang w:val="hr-HR" w:eastAsia="hr-HR"/>
        </w:rPr>
        <w:t>međuostalim</w:t>
      </w:r>
      <w:proofErr w:type="spellEnd"/>
      <w:r w:rsidRPr="00FE0385">
        <w:rPr>
          <w:sz w:val="24"/>
          <w:szCs w:val="24"/>
          <w:lang w:val="hr-HR" w:eastAsia="hr-HR"/>
        </w:rPr>
        <w:t xml:space="preserve"> na </w:t>
      </w:r>
      <w:r w:rsidR="001436E5" w:rsidRPr="00FE0385">
        <w:rPr>
          <w:sz w:val="24"/>
          <w:szCs w:val="24"/>
          <w:lang w:val="hr-HR" w:eastAsia="hr-HR"/>
        </w:rPr>
        <w:t>zatezne kamate na tužbe djelatnika za razliku plaće iz 2016. i 2017.godine.</w:t>
      </w:r>
    </w:p>
    <w:p w:rsidR="009003B8" w:rsidRPr="00FE0385" w:rsidRDefault="00D7179D" w:rsidP="009C5636">
      <w:pPr>
        <w:pStyle w:val="Tijeloteksta"/>
        <w:spacing w:line="276" w:lineRule="auto"/>
        <w:ind w:left="-142"/>
        <w:jc w:val="both"/>
      </w:pPr>
      <w:r w:rsidRPr="00FE0385">
        <w:t xml:space="preserve">         Šifra</w:t>
      </w:r>
      <w:r w:rsidR="009003B8" w:rsidRPr="00FE0385">
        <w:rPr>
          <w:spacing w:val="17"/>
        </w:rPr>
        <w:t xml:space="preserve"> </w:t>
      </w:r>
      <w:r w:rsidR="009003B8" w:rsidRPr="00FE0385">
        <w:t>42</w:t>
      </w:r>
      <w:r w:rsidR="005E3E25" w:rsidRPr="00FE0385">
        <w:t xml:space="preserve"> </w:t>
      </w:r>
      <w:r w:rsidR="009003B8" w:rsidRPr="00FE0385">
        <w:t>-</w:t>
      </w:r>
      <w:r w:rsidR="005E3E25" w:rsidRPr="00FE0385">
        <w:t xml:space="preserve"> </w:t>
      </w:r>
      <w:r w:rsidR="009003B8" w:rsidRPr="00FE0385">
        <w:t>Rashodi</w:t>
      </w:r>
      <w:r w:rsidR="009003B8" w:rsidRPr="00FE0385">
        <w:rPr>
          <w:spacing w:val="18"/>
        </w:rPr>
        <w:t xml:space="preserve"> </w:t>
      </w:r>
      <w:r w:rsidR="009003B8" w:rsidRPr="00FE0385">
        <w:t>za</w:t>
      </w:r>
      <w:r w:rsidR="009003B8" w:rsidRPr="00FE0385">
        <w:rPr>
          <w:spacing w:val="17"/>
        </w:rPr>
        <w:t xml:space="preserve"> </w:t>
      </w:r>
      <w:r w:rsidR="009003B8" w:rsidRPr="00FE0385">
        <w:t>nabavu</w:t>
      </w:r>
      <w:r w:rsidR="009003B8" w:rsidRPr="00FE0385">
        <w:rPr>
          <w:spacing w:val="17"/>
        </w:rPr>
        <w:t xml:space="preserve"> </w:t>
      </w:r>
      <w:r w:rsidR="009003B8" w:rsidRPr="00FE0385">
        <w:t>proizvedene</w:t>
      </w:r>
      <w:r w:rsidR="009003B8" w:rsidRPr="00FE0385">
        <w:rPr>
          <w:spacing w:val="17"/>
        </w:rPr>
        <w:t xml:space="preserve"> </w:t>
      </w:r>
      <w:r w:rsidR="009003B8" w:rsidRPr="00FE0385">
        <w:t>dugotrajne</w:t>
      </w:r>
      <w:r w:rsidR="009003B8" w:rsidRPr="00FE0385">
        <w:rPr>
          <w:spacing w:val="18"/>
        </w:rPr>
        <w:t xml:space="preserve"> </w:t>
      </w:r>
      <w:r w:rsidR="009003B8" w:rsidRPr="00FE0385">
        <w:t>imovine</w:t>
      </w:r>
      <w:r w:rsidR="009003B8" w:rsidRPr="00FE0385">
        <w:rPr>
          <w:spacing w:val="17"/>
        </w:rPr>
        <w:t xml:space="preserve"> </w:t>
      </w:r>
      <w:r w:rsidR="009003B8" w:rsidRPr="00FE0385">
        <w:t>izvršeni</w:t>
      </w:r>
      <w:r w:rsidR="009003B8" w:rsidRPr="00FE0385">
        <w:rPr>
          <w:spacing w:val="18"/>
        </w:rPr>
        <w:t xml:space="preserve"> </w:t>
      </w:r>
      <w:r w:rsidR="009003B8" w:rsidRPr="00FE0385">
        <w:t>su</w:t>
      </w:r>
      <w:r w:rsidR="009003B8" w:rsidRPr="00FE0385">
        <w:rPr>
          <w:spacing w:val="18"/>
        </w:rPr>
        <w:t xml:space="preserve"> </w:t>
      </w:r>
      <w:r w:rsidR="009003B8" w:rsidRPr="00FE0385">
        <w:t>u</w:t>
      </w:r>
      <w:r w:rsidR="009003B8" w:rsidRPr="00FE0385">
        <w:rPr>
          <w:spacing w:val="17"/>
        </w:rPr>
        <w:t xml:space="preserve"> </w:t>
      </w:r>
      <w:r w:rsidR="009003B8" w:rsidRPr="00FE0385">
        <w:t>iznosu</w:t>
      </w:r>
      <w:r w:rsidR="009003B8" w:rsidRPr="00FE0385">
        <w:rPr>
          <w:spacing w:val="15"/>
        </w:rPr>
        <w:t xml:space="preserve"> </w:t>
      </w:r>
      <w:r w:rsidR="009003B8" w:rsidRPr="00FE0385">
        <w:t>od</w:t>
      </w:r>
    </w:p>
    <w:p w:rsidR="008C6AA2" w:rsidRPr="00FE0385" w:rsidRDefault="005E3E25" w:rsidP="009C5636">
      <w:pPr>
        <w:pStyle w:val="Tijeloteksta"/>
        <w:spacing w:line="276" w:lineRule="auto"/>
        <w:ind w:left="426" w:right="689"/>
        <w:jc w:val="both"/>
      </w:pPr>
      <w:r w:rsidRPr="00FE0385">
        <w:t>8.772,27</w:t>
      </w:r>
      <w:r w:rsidR="00D75058" w:rsidRPr="00FE0385">
        <w:t xml:space="preserve"> €</w:t>
      </w:r>
      <w:r w:rsidR="00B248C8" w:rsidRPr="00FE0385">
        <w:t xml:space="preserve"> (indeks </w:t>
      </w:r>
      <w:r w:rsidRPr="00FE0385">
        <w:t>157,9</w:t>
      </w:r>
      <w:r w:rsidR="009003B8" w:rsidRPr="00FE0385">
        <w:t xml:space="preserve">). </w:t>
      </w:r>
    </w:p>
    <w:p w:rsidR="00FE0385" w:rsidRPr="00FE0385" w:rsidRDefault="00FE0385" w:rsidP="009C5636">
      <w:pPr>
        <w:pStyle w:val="Tijeloteksta"/>
        <w:spacing w:line="276" w:lineRule="auto"/>
        <w:ind w:left="426" w:right="689"/>
        <w:jc w:val="both"/>
      </w:pPr>
    </w:p>
    <w:p w:rsidR="009003B8" w:rsidRPr="00FE0385" w:rsidRDefault="009003B8" w:rsidP="009C5636">
      <w:pPr>
        <w:pStyle w:val="Naslov1"/>
        <w:spacing w:before="71" w:line="276" w:lineRule="auto"/>
      </w:pPr>
      <w:r w:rsidRPr="00FE0385">
        <w:t>Bilješka</w:t>
      </w:r>
      <w:r w:rsidRPr="00FE0385">
        <w:rPr>
          <w:spacing w:val="-2"/>
        </w:rPr>
        <w:t xml:space="preserve"> </w:t>
      </w:r>
      <w:r w:rsidRPr="00FE0385">
        <w:t>broj</w:t>
      </w:r>
      <w:r w:rsidRPr="00FE0385">
        <w:rPr>
          <w:spacing w:val="-2"/>
        </w:rPr>
        <w:t xml:space="preserve"> </w:t>
      </w:r>
      <w:r w:rsidRPr="00FE0385">
        <w:t>3.</w:t>
      </w:r>
    </w:p>
    <w:p w:rsidR="009003B8" w:rsidRPr="00FE0385" w:rsidRDefault="009003B8" w:rsidP="009C5636">
      <w:pPr>
        <w:pStyle w:val="Tijeloteksta"/>
        <w:spacing w:before="11" w:line="276" w:lineRule="auto"/>
        <w:jc w:val="both"/>
        <w:rPr>
          <w:b/>
          <w:sz w:val="21"/>
        </w:rPr>
      </w:pPr>
    </w:p>
    <w:p w:rsidR="00D7179D" w:rsidRPr="00FE0385" w:rsidRDefault="009003B8" w:rsidP="009C5636">
      <w:pPr>
        <w:pStyle w:val="Tijeloteksta"/>
        <w:spacing w:line="276" w:lineRule="auto"/>
        <w:ind w:left="538" w:right="687"/>
        <w:jc w:val="both"/>
      </w:pPr>
      <w:r w:rsidRPr="00FE0385">
        <w:t xml:space="preserve">U izvještajnom </w:t>
      </w:r>
      <w:r w:rsidR="00CF65EC" w:rsidRPr="00FE0385">
        <w:t xml:space="preserve">razdoblju ostvaren je na </w:t>
      </w:r>
      <w:r w:rsidR="00685116" w:rsidRPr="00FE0385">
        <w:t>šifri Y005</w:t>
      </w:r>
      <w:r w:rsidRPr="00FE0385">
        <w:t xml:space="preserve"> tekući </w:t>
      </w:r>
      <w:r w:rsidR="00685116" w:rsidRPr="00FE0385">
        <w:t>manjak</w:t>
      </w:r>
      <w:r w:rsidRPr="00FE0385">
        <w:t xml:space="preserve"> prihoda</w:t>
      </w:r>
      <w:r w:rsidR="00FE0385" w:rsidRPr="00FE0385">
        <w:t xml:space="preserve"> </w:t>
      </w:r>
      <w:r w:rsidRPr="00FE0385">
        <w:t xml:space="preserve"> u iznosu od </w:t>
      </w:r>
      <w:r w:rsidR="00FE0385" w:rsidRPr="00FE0385">
        <w:t>9.038,23</w:t>
      </w:r>
      <w:r w:rsidR="000B5F7F" w:rsidRPr="00FE0385">
        <w:t xml:space="preserve"> €</w:t>
      </w:r>
      <w:r w:rsidRPr="00FE0385">
        <w:t>, na</w:t>
      </w:r>
      <w:r w:rsidRPr="00FE0385">
        <w:rPr>
          <w:spacing w:val="1"/>
        </w:rPr>
        <w:t xml:space="preserve"> </w:t>
      </w:r>
      <w:r w:rsidR="00685116" w:rsidRPr="00FE0385">
        <w:t>šifri 9221-9222</w:t>
      </w:r>
      <w:r w:rsidRPr="00FE0385">
        <w:t xml:space="preserve"> iskazan je preneseni višak prihoda iz prethodnih godina u iznosu od </w:t>
      </w:r>
      <w:r w:rsidR="00FE0385" w:rsidRPr="00FE0385">
        <w:t>8.444,96</w:t>
      </w:r>
      <w:r w:rsidR="000B5F7F" w:rsidRPr="00FE0385">
        <w:t xml:space="preserve"> €</w:t>
      </w:r>
      <w:r w:rsidRPr="00FE0385">
        <w:t>, a na</w:t>
      </w:r>
      <w:r w:rsidRPr="00FE0385">
        <w:rPr>
          <w:spacing w:val="1"/>
        </w:rPr>
        <w:t xml:space="preserve"> </w:t>
      </w:r>
      <w:r w:rsidR="00685116" w:rsidRPr="00FE0385">
        <w:t xml:space="preserve">šifri </w:t>
      </w:r>
      <w:r w:rsidR="00FE0385" w:rsidRPr="00FE0385">
        <w:t>Y</w:t>
      </w:r>
      <w:r w:rsidR="00685116" w:rsidRPr="00FE0385">
        <w:t>006</w:t>
      </w:r>
      <w:r w:rsidRPr="00FE0385">
        <w:t xml:space="preserve"> iskazan</w:t>
      </w:r>
      <w:r w:rsidRPr="00FE0385">
        <w:rPr>
          <w:spacing w:val="-1"/>
        </w:rPr>
        <w:t xml:space="preserve"> </w:t>
      </w:r>
      <w:r w:rsidRPr="00FE0385">
        <w:t xml:space="preserve">je </w:t>
      </w:r>
      <w:r w:rsidR="00FE0385" w:rsidRPr="00FE0385">
        <w:t>manjak</w:t>
      </w:r>
      <w:r w:rsidRPr="00FE0385">
        <w:rPr>
          <w:spacing w:val="-1"/>
        </w:rPr>
        <w:t xml:space="preserve"> </w:t>
      </w:r>
      <w:r w:rsidRPr="00FE0385">
        <w:t>prihoda</w:t>
      </w:r>
      <w:r w:rsidRPr="00FE0385">
        <w:rPr>
          <w:spacing w:val="-1"/>
        </w:rPr>
        <w:t xml:space="preserve"> </w:t>
      </w:r>
      <w:r w:rsidRPr="00FE0385">
        <w:t>raspoloživ</w:t>
      </w:r>
      <w:r w:rsidRPr="00FE0385">
        <w:rPr>
          <w:spacing w:val="-1"/>
        </w:rPr>
        <w:t xml:space="preserve"> </w:t>
      </w:r>
      <w:r w:rsidRPr="00FE0385">
        <w:t>u sljedećem</w:t>
      </w:r>
      <w:r w:rsidRPr="00FE0385">
        <w:rPr>
          <w:spacing w:val="-1"/>
        </w:rPr>
        <w:t xml:space="preserve"> </w:t>
      </w:r>
      <w:r w:rsidRPr="00FE0385">
        <w:t>razdoblju</w:t>
      </w:r>
      <w:r w:rsidRPr="00FE0385">
        <w:rPr>
          <w:spacing w:val="2"/>
        </w:rPr>
        <w:t xml:space="preserve"> </w:t>
      </w:r>
      <w:r w:rsidRPr="00FE0385">
        <w:t>u</w:t>
      </w:r>
      <w:r w:rsidRPr="00FE0385">
        <w:rPr>
          <w:spacing w:val="-1"/>
        </w:rPr>
        <w:t xml:space="preserve"> </w:t>
      </w:r>
      <w:r w:rsidRPr="00FE0385">
        <w:t>iznosu od</w:t>
      </w:r>
      <w:r w:rsidR="00CF65EC" w:rsidRPr="00FE0385">
        <w:t xml:space="preserve"> </w:t>
      </w:r>
      <w:r w:rsidR="00FE0385" w:rsidRPr="00FE0385">
        <w:t xml:space="preserve">593,27 </w:t>
      </w:r>
      <w:r w:rsidR="000B5F7F" w:rsidRPr="00FE0385">
        <w:t xml:space="preserve"> €.</w:t>
      </w:r>
    </w:p>
    <w:p w:rsidR="00D7179D" w:rsidRPr="005C40AE" w:rsidRDefault="00D7179D" w:rsidP="009C5636">
      <w:pPr>
        <w:pStyle w:val="Tijeloteksta"/>
        <w:spacing w:line="276" w:lineRule="auto"/>
        <w:ind w:left="538" w:right="687"/>
        <w:jc w:val="both"/>
        <w:rPr>
          <w:color w:val="FF0000"/>
        </w:rPr>
      </w:pPr>
    </w:p>
    <w:p w:rsidR="000B5F7F" w:rsidRDefault="000B5F7F" w:rsidP="009C5636">
      <w:pPr>
        <w:spacing w:line="276" w:lineRule="auto"/>
        <w:jc w:val="both"/>
        <w:rPr>
          <w:color w:val="FF0000"/>
        </w:rPr>
      </w:pPr>
    </w:p>
    <w:p w:rsidR="00FE0385" w:rsidRPr="005C40AE" w:rsidRDefault="00FE0385" w:rsidP="009C5636">
      <w:pPr>
        <w:spacing w:line="276" w:lineRule="auto"/>
        <w:jc w:val="both"/>
        <w:rPr>
          <w:color w:val="FF0000"/>
        </w:rPr>
      </w:pPr>
    </w:p>
    <w:p w:rsidR="000B5F7F" w:rsidRPr="00E27937" w:rsidRDefault="000B5F7F" w:rsidP="009C5636">
      <w:pPr>
        <w:pStyle w:val="Naslov1"/>
        <w:spacing w:before="71" w:line="276" w:lineRule="auto"/>
        <w:ind w:left="538" w:right="0"/>
        <w:jc w:val="both"/>
      </w:pPr>
      <w:r w:rsidRPr="00E27937">
        <w:t>BILJEŠKE</w:t>
      </w:r>
      <w:r w:rsidRPr="00E27937">
        <w:rPr>
          <w:spacing w:val="-2"/>
        </w:rPr>
        <w:t xml:space="preserve"> </w:t>
      </w:r>
      <w:r w:rsidRPr="00E27937">
        <w:t>UZ</w:t>
      </w:r>
      <w:r w:rsidRPr="00E27937">
        <w:rPr>
          <w:spacing w:val="-3"/>
        </w:rPr>
        <w:t xml:space="preserve"> </w:t>
      </w:r>
      <w:r w:rsidRPr="00E27937">
        <w:t>IZVJEŠTAJ</w:t>
      </w:r>
      <w:r w:rsidRPr="00E27937">
        <w:rPr>
          <w:spacing w:val="-3"/>
        </w:rPr>
        <w:t xml:space="preserve"> </w:t>
      </w:r>
      <w:r w:rsidRPr="00E27937">
        <w:t>O</w:t>
      </w:r>
      <w:r w:rsidRPr="00E27937">
        <w:rPr>
          <w:spacing w:val="-2"/>
        </w:rPr>
        <w:t xml:space="preserve"> </w:t>
      </w:r>
      <w:r w:rsidRPr="00E27937">
        <w:t>OBVEZAMA</w:t>
      </w:r>
      <w:r w:rsidRPr="00E27937">
        <w:rPr>
          <w:spacing w:val="-1"/>
        </w:rPr>
        <w:t xml:space="preserve"> </w:t>
      </w:r>
      <w:r w:rsidRPr="00E27937">
        <w:t>-</w:t>
      </w:r>
      <w:r w:rsidRPr="00E27937">
        <w:rPr>
          <w:spacing w:val="-1"/>
        </w:rPr>
        <w:t xml:space="preserve"> </w:t>
      </w:r>
      <w:r w:rsidRPr="00E27937">
        <w:t>OBRAZAC</w:t>
      </w:r>
      <w:r w:rsidRPr="00E27937">
        <w:rPr>
          <w:spacing w:val="-2"/>
        </w:rPr>
        <w:t xml:space="preserve"> </w:t>
      </w:r>
      <w:r w:rsidRPr="00E27937">
        <w:t>–</w:t>
      </w:r>
      <w:r w:rsidRPr="00E27937">
        <w:rPr>
          <w:spacing w:val="-2"/>
        </w:rPr>
        <w:t xml:space="preserve"> </w:t>
      </w:r>
      <w:r w:rsidRPr="00E27937">
        <w:t>OBVEZE</w:t>
      </w:r>
    </w:p>
    <w:p w:rsidR="000B5F7F" w:rsidRPr="00E27937" w:rsidRDefault="000B5F7F" w:rsidP="009C5636">
      <w:pPr>
        <w:pStyle w:val="Tijeloteksta"/>
        <w:spacing w:line="276" w:lineRule="auto"/>
        <w:jc w:val="both"/>
        <w:rPr>
          <w:b/>
        </w:rPr>
      </w:pPr>
    </w:p>
    <w:p w:rsidR="000B5F7F" w:rsidRPr="00E27937" w:rsidRDefault="000B5F7F" w:rsidP="009C5636">
      <w:pPr>
        <w:spacing w:line="276" w:lineRule="auto"/>
        <w:ind w:left="2981" w:right="3133"/>
        <w:jc w:val="center"/>
        <w:rPr>
          <w:b/>
          <w:sz w:val="24"/>
        </w:rPr>
      </w:pPr>
      <w:r w:rsidRPr="00E27937">
        <w:rPr>
          <w:b/>
          <w:sz w:val="24"/>
        </w:rPr>
        <w:t>Bilješka</w:t>
      </w:r>
      <w:r w:rsidRPr="00E27937">
        <w:rPr>
          <w:b/>
          <w:spacing w:val="-2"/>
          <w:sz w:val="24"/>
        </w:rPr>
        <w:t xml:space="preserve"> </w:t>
      </w:r>
      <w:r w:rsidRPr="00E27937">
        <w:rPr>
          <w:b/>
          <w:sz w:val="24"/>
        </w:rPr>
        <w:t>broj</w:t>
      </w:r>
      <w:r w:rsidRPr="00E27937">
        <w:rPr>
          <w:b/>
          <w:spacing w:val="-1"/>
          <w:sz w:val="24"/>
        </w:rPr>
        <w:t xml:space="preserve"> </w:t>
      </w:r>
      <w:r w:rsidRPr="00E27937">
        <w:rPr>
          <w:b/>
          <w:sz w:val="24"/>
        </w:rPr>
        <w:t>1.</w:t>
      </w:r>
    </w:p>
    <w:p w:rsidR="000B5F7F" w:rsidRPr="00E27937" w:rsidRDefault="000B5F7F" w:rsidP="009C5636">
      <w:pPr>
        <w:pStyle w:val="Tijeloteksta"/>
        <w:spacing w:before="9" w:line="276" w:lineRule="auto"/>
        <w:jc w:val="both"/>
        <w:rPr>
          <w:b/>
          <w:sz w:val="23"/>
        </w:rPr>
      </w:pPr>
    </w:p>
    <w:p w:rsidR="000B5F7F" w:rsidRPr="00E27937" w:rsidRDefault="000B5F7F" w:rsidP="009C5636">
      <w:pPr>
        <w:pStyle w:val="Tijeloteksta"/>
        <w:spacing w:line="276" w:lineRule="auto"/>
        <w:ind w:left="538"/>
        <w:jc w:val="both"/>
      </w:pPr>
      <w:r w:rsidRPr="00E27937">
        <w:t>Škola</w:t>
      </w:r>
      <w:r w:rsidRPr="00E27937">
        <w:rPr>
          <w:spacing w:val="-1"/>
        </w:rPr>
        <w:t xml:space="preserve"> </w:t>
      </w:r>
      <w:r w:rsidRPr="00E27937">
        <w:t>redovito podmiruje</w:t>
      </w:r>
      <w:r w:rsidRPr="00E27937">
        <w:rPr>
          <w:spacing w:val="-3"/>
        </w:rPr>
        <w:t xml:space="preserve"> </w:t>
      </w:r>
      <w:r w:rsidRPr="00E27937">
        <w:t>sve</w:t>
      </w:r>
      <w:r w:rsidRPr="00E27937">
        <w:rPr>
          <w:spacing w:val="-1"/>
        </w:rPr>
        <w:t xml:space="preserve"> </w:t>
      </w:r>
      <w:r w:rsidRPr="00E27937">
        <w:t>svoje</w:t>
      </w:r>
      <w:r w:rsidRPr="00E27937">
        <w:rPr>
          <w:spacing w:val="-2"/>
        </w:rPr>
        <w:t xml:space="preserve"> </w:t>
      </w:r>
      <w:r w:rsidRPr="00E27937">
        <w:t>obveze.</w:t>
      </w:r>
    </w:p>
    <w:p w:rsidR="000B5F7F" w:rsidRPr="00E27937" w:rsidRDefault="000B5F7F" w:rsidP="009C5636">
      <w:pPr>
        <w:pStyle w:val="Tijeloteksta"/>
        <w:spacing w:before="1" w:line="276" w:lineRule="auto"/>
        <w:jc w:val="both"/>
        <w:rPr>
          <w:sz w:val="21"/>
        </w:rPr>
      </w:pPr>
    </w:p>
    <w:p w:rsidR="000B5F7F" w:rsidRPr="00E27937" w:rsidRDefault="000B5F7F" w:rsidP="009C5636">
      <w:pPr>
        <w:pStyle w:val="Tijeloteksta"/>
        <w:spacing w:line="276" w:lineRule="auto"/>
        <w:ind w:left="538" w:right="689"/>
        <w:jc w:val="both"/>
      </w:pPr>
      <w:r w:rsidRPr="00E27937">
        <w:t>Na šifri V009 iskazano je stanje nedospjelih obveza na kraju izvještajnog razdoblja koje iznosi</w:t>
      </w:r>
      <w:r w:rsidRPr="00E27937">
        <w:rPr>
          <w:spacing w:val="1"/>
        </w:rPr>
        <w:t xml:space="preserve"> </w:t>
      </w:r>
      <w:r w:rsidR="007A2CC0" w:rsidRPr="00E27937">
        <w:t>89.535,03</w:t>
      </w:r>
      <w:r w:rsidRPr="00E27937">
        <w:t xml:space="preserve"> €. Stanje nedospjelih obveza na kraju izvještajnog razdoblja siječanj-prosinac čine obveze</w:t>
      </w:r>
      <w:r w:rsidRPr="00E27937">
        <w:rPr>
          <w:spacing w:val="-57"/>
        </w:rPr>
        <w:t xml:space="preserve">   </w:t>
      </w:r>
      <w:r w:rsidRPr="00E27937">
        <w:t>za zaposlene (plaća za prosinac 202</w:t>
      </w:r>
      <w:r w:rsidR="007A2CC0" w:rsidRPr="00E27937">
        <w:t>4</w:t>
      </w:r>
      <w:r w:rsidRPr="00E27937">
        <w:t>.)</w:t>
      </w:r>
      <w:r w:rsidR="007A2CC0" w:rsidRPr="00E27937">
        <w:t>,</w:t>
      </w:r>
      <w:r w:rsidRPr="00E27937">
        <w:t xml:space="preserve"> obveze za materijalne rashode (obveze prema dobavljačima za režijske troškove, obveza za pristojbe i naknade</w:t>
      </w:r>
      <w:r w:rsidR="007A2CC0" w:rsidRPr="00E27937">
        <w:t xml:space="preserve"> </w:t>
      </w:r>
      <w:r w:rsidRPr="00E27937">
        <w:t>,naknada za prijevoz zaposlenika s posla i na posao za 12/2</w:t>
      </w:r>
      <w:r w:rsidR="007A2CC0" w:rsidRPr="00E27937">
        <w:t>4</w:t>
      </w:r>
      <w:r w:rsidRPr="00E27937">
        <w:t>) i međusobne obveze</w:t>
      </w:r>
      <w:r w:rsidRPr="00E27937">
        <w:rPr>
          <w:spacing w:val="1"/>
        </w:rPr>
        <w:t xml:space="preserve"> </w:t>
      </w:r>
      <w:r w:rsidRPr="00E27937">
        <w:t>proračunskih</w:t>
      </w:r>
      <w:r w:rsidRPr="00E27937">
        <w:rPr>
          <w:spacing w:val="-1"/>
        </w:rPr>
        <w:t xml:space="preserve"> </w:t>
      </w:r>
      <w:r w:rsidRPr="00E27937">
        <w:t>korisnika ( obveze za povrat u proračun sredstva koja refundira HZZO i obveze za povrat u nadležni proračun-PGŽ).</w:t>
      </w:r>
    </w:p>
    <w:p w:rsidR="000B5F7F" w:rsidRPr="000F68FB" w:rsidRDefault="000B5F7F" w:rsidP="009C5636">
      <w:pPr>
        <w:pStyle w:val="Naslov1"/>
        <w:spacing w:before="220" w:line="276" w:lineRule="auto"/>
        <w:ind w:left="538" w:right="861"/>
        <w:jc w:val="both"/>
      </w:pPr>
      <w:r w:rsidRPr="00E27937">
        <w:lastRenderedPageBreak/>
        <w:t>BILJEŠKE UZ IZVJEŠTAJ O PROMJENAMA U VRIJEDNOSTI</w:t>
      </w:r>
      <w:r w:rsidRPr="00E27937">
        <w:rPr>
          <w:spacing w:val="1"/>
        </w:rPr>
        <w:t xml:space="preserve"> </w:t>
      </w:r>
      <w:r w:rsidRPr="00E27937">
        <w:t>I OBUJMU</w:t>
      </w:r>
      <w:r w:rsidRPr="00E27937">
        <w:rPr>
          <w:spacing w:val="-57"/>
        </w:rPr>
        <w:t xml:space="preserve"> </w:t>
      </w:r>
      <w:r w:rsidRPr="000F68FB">
        <w:t>IMOVINE</w:t>
      </w:r>
      <w:r w:rsidRPr="000F68FB">
        <w:rPr>
          <w:spacing w:val="-1"/>
        </w:rPr>
        <w:t xml:space="preserve"> </w:t>
      </w:r>
      <w:r w:rsidRPr="000F68FB">
        <w:t>I OBVEZA -</w:t>
      </w:r>
      <w:r w:rsidRPr="000F68FB">
        <w:rPr>
          <w:spacing w:val="-1"/>
        </w:rPr>
        <w:t xml:space="preserve"> </w:t>
      </w:r>
      <w:r w:rsidRPr="000F68FB">
        <w:t>OBRAZAC</w:t>
      </w:r>
      <w:r w:rsidRPr="000F68FB">
        <w:rPr>
          <w:spacing w:val="2"/>
        </w:rPr>
        <w:t xml:space="preserve"> </w:t>
      </w:r>
      <w:r w:rsidRPr="000F68FB">
        <w:t>P-VRIO</w:t>
      </w:r>
    </w:p>
    <w:p w:rsidR="000B5F7F" w:rsidRPr="000F68FB" w:rsidRDefault="000B5F7F" w:rsidP="009C5636">
      <w:pPr>
        <w:pStyle w:val="Tijeloteksta"/>
        <w:spacing w:before="11" w:line="276" w:lineRule="auto"/>
        <w:jc w:val="both"/>
        <w:rPr>
          <w:b/>
          <w:sz w:val="23"/>
        </w:rPr>
      </w:pPr>
    </w:p>
    <w:p w:rsidR="000B5F7F" w:rsidRPr="000F68FB" w:rsidRDefault="000B5F7F" w:rsidP="009C5636">
      <w:pPr>
        <w:spacing w:line="276" w:lineRule="auto"/>
        <w:ind w:left="2981" w:right="3133"/>
        <w:jc w:val="center"/>
        <w:rPr>
          <w:b/>
          <w:sz w:val="24"/>
        </w:rPr>
      </w:pPr>
      <w:r w:rsidRPr="000F68FB">
        <w:rPr>
          <w:b/>
          <w:sz w:val="24"/>
        </w:rPr>
        <w:t>Bilješka</w:t>
      </w:r>
      <w:r w:rsidRPr="000F68FB">
        <w:rPr>
          <w:b/>
          <w:spacing w:val="-2"/>
          <w:sz w:val="24"/>
        </w:rPr>
        <w:t xml:space="preserve"> </w:t>
      </w:r>
      <w:r w:rsidRPr="000F68FB">
        <w:rPr>
          <w:b/>
          <w:sz w:val="24"/>
        </w:rPr>
        <w:t>broj</w:t>
      </w:r>
      <w:r w:rsidRPr="000F68FB">
        <w:rPr>
          <w:b/>
          <w:spacing w:val="-1"/>
          <w:sz w:val="24"/>
        </w:rPr>
        <w:t xml:space="preserve"> </w:t>
      </w:r>
      <w:r w:rsidRPr="000F68FB">
        <w:rPr>
          <w:b/>
          <w:sz w:val="24"/>
        </w:rPr>
        <w:t>1.</w:t>
      </w:r>
    </w:p>
    <w:p w:rsidR="000B5F7F" w:rsidRPr="000F68FB" w:rsidRDefault="000B5F7F" w:rsidP="009C5636">
      <w:pPr>
        <w:pStyle w:val="Tijeloteksta"/>
        <w:spacing w:before="9" w:line="276" w:lineRule="auto"/>
        <w:jc w:val="both"/>
        <w:rPr>
          <w:b/>
          <w:sz w:val="23"/>
        </w:rPr>
      </w:pPr>
    </w:p>
    <w:p w:rsidR="003508C8" w:rsidRPr="000F68FB" w:rsidRDefault="000B5F7F" w:rsidP="009C5636">
      <w:pPr>
        <w:pStyle w:val="Tijeloteksta"/>
        <w:spacing w:line="276" w:lineRule="auto"/>
        <w:ind w:left="538" w:right="689"/>
        <w:jc w:val="both"/>
      </w:pPr>
      <w:r w:rsidRPr="000F68FB">
        <w:t>Na računu 91512 –šifra P018- u koloni iznos povećanja iskazano je povećanje obujma imovine u</w:t>
      </w:r>
      <w:r w:rsidRPr="000F68FB">
        <w:rPr>
          <w:spacing w:val="1"/>
        </w:rPr>
        <w:t xml:space="preserve"> </w:t>
      </w:r>
      <w:r w:rsidRPr="000F68FB">
        <w:t xml:space="preserve">iznosu od </w:t>
      </w:r>
      <w:r w:rsidR="009A69EA" w:rsidRPr="000F68FB">
        <w:t>28.903,25</w:t>
      </w:r>
      <w:r w:rsidRPr="000F68FB">
        <w:t xml:space="preserve"> €. Do povećanja obujma imovine dolazi radi prijenosa vlasništva</w:t>
      </w:r>
      <w:r w:rsidR="003508C8" w:rsidRPr="000F68FB">
        <w:t xml:space="preserve"> od Carnet-a.</w:t>
      </w:r>
    </w:p>
    <w:p w:rsidR="003508C8" w:rsidRPr="000F68FB" w:rsidRDefault="003508C8" w:rsidP="009C5636">
      <w:pPr>
        <w:pStyle w:val="Tijeloteksta"/>
        <w:spacing w:line="276" w:lineRule="auto"/>
        <w:ind w:left="538" w:right="689"/>
        <w:jc w:val="both"/>
      </w:pPr>
      <w:r w:rsidRPr="000F68FB">
        <w:t xml:space="preserve">Na računu 91511 –šifra P003 u koloni iznos smanjenja iskazano je smanjenje vrijednosti imovine radi rashoda inventara škole koji nije bio u potpunosti amortiziran. </w:t>
      </w:r>
    </w:p>
    <w:p w:rsidR="00FE0385" w:rsidRDefault="00FE0385" w:rsidP="009C5636">
      <w:pPr>
        <w:pStyle w:val="Tijeloteksta"/>
        <w:spacing w:line="276" w:lineRule="auto"/>
        <w:ind w:left="538" w:right="689"/>
        <w:jc w:val="both"/>
      </w:pPr>
    </w:p>
    <w:p w:rsidR="00FE0385" w:rsidRPr="00FE0385" w:rsidRDefault="00FE0385" w:rsidP="009C5636">
      <w:pPr>
        <w:jc w:val="both"/>
      </w:pPr>
    </w:p>
    <w:p w:rsidR="00FE0385" w:rsidRPr="00FE0385" w:rsidRDefault="00FE0385" w:rsidP="009C5636">
      <w:pPr>
        <w:jc w:val="both"/>
      </w:pPr>
    </w:p>
    <w:p w:rsidR="00FE0385" w:rsidRPr="00FE0385" w:rsidRDefault="00FE0385" w:rsidP="009C5636">
      <w:pPr>
        <w:jc w:val="both"/>
      </w:pPr>
    </w:p>
    <w:p w:rsidR="009003B8" w:rsidRPr="000F68FB" w:rsidRDefault="00FE0385" w:rsidP="009C5636">
      <w:pPr>
        <w:tabs>
          <w:tab w:val="left" w:pos="1710"/>
        </w:tabs>
        <w:jc w:val="both"/>
        <w:rPr>
          <w:sz w:val="26"/>
        </w:rPr>
      </w:pPr>
      <w:r>
        <w:tab/>
      </w:r>
    </w:p>
    <w:p w:rsidR="009003B8" w:rsidRPr="000F68FB" w:rsidRDefault="009003B8" w:rsidP="009C5636">
      <w:pPr>
        <w:pStyle w:val="Naslov1"/>
        <w:spacing w:before="180" w:line="276" w:lineRule="auto"/>
        <w:ind w:left="538" w:right="0"/>
        <w:jc w:val="both"/>
      </w:pPr>
      <w:r w:rsidRPr="000F68FB">
        <w:t>BILJEŠKE</w:t>
      </w:r>
      <w:r w:rsidRPr="000F68FB">
        <w:rPr>
          <w:spacing w:val="-5"/>
        </w:rPr>
        <w:t xml:space="preserve"> </w:t>
      </w:r>
      <w:r w:rsidRPr="000F68FB">
        <w:t>UZ</w:t>
      </w:r>
      <w:r w:rsidRPr="000F68FB">
        <w:rPr>
          <w:spacing w:val="-5"/>
        </w:rPr>
        <w:t xml:space="preserve"> </w:t>
      </w:r>
      <w:r w:rsidRPr="000F68FB">
        <w:t>IZVJEŠTAJ</w:t>
      </w:r>
      <w:r w:rsidRPr="000F68FB">
        <w:rPr>
          <w:spacing w:val="-6"/>
        </w:rPr>
        <w:t xml:space="preserve"> </w:t>
      </w:r>
      <w:r w:rsidRPr="000F68FB">
        <w:t>O</w:t>
      </w:r>
      <w:r w:rsidRPr="000F68FB">
        <w:rPr>
          <w:spacing w:val="-4"/>
        </w:rPr>
        <w:t xml:space="preserve"> </w:t>
      </w:r>
      <w:r w:rsidRPr="000F68FB">
        <w:t>RASHODIMA</w:t>
      </w:r>
      <w:r w:rsidRPr="000F68FB">
        <w:rPr>
          <w:spacing w:val="-6"/>
        </w:rPr>
        <w:t xml:space="preserve"> </w:t>
      </w:r>
      <w:r w:rsidRPr="000F68FB">
        <w:t>PREMA</w:t>
      </w:r>
      <w:r w:rsidRPr="000F68FB">
        <w:rPr>
          <w:spacing w:val="-3"/>
        </w:rPr>
        <w:t xml:space="preserve"> </w:t>
      </w:r>
      <w:r w:rsidRPr="000F68FB">
        <w:t>FUNKCIJSKOJ</w:t>
      </w:r>
      <w:r w:rsidRPr="000F68FB">
        <w:rPr>
          <w:spacing w:val="-5"/>
        </w:rPr>
        <w:t xml:space="preserve"> </w:t>
      </w:r>
      <w:r w:rsidRPr="000F68FB">
        <w:t>KLASIFIKACIJI</w:t>
      </w:r>
    </w:p>
    <w:p w:rsidR="009003B8" w:rsidRPr="000F68FB" w:rsidRDefault="009003B8" w:rsidP="009C5636">
      <w:pPr>
        <w:spacing w:line="276" w:lineRule="auto"/>
        <w:ind w:left="538"/>
        <w:jc w:val="both"/>
        <w:rPr>
          <w:b/>
          <w:sz w:val="24"/>
        </w:rPr>
      </w:pPr>
      <w:r w:rsidRPr="000F68FB">
        <w:rPr>
          <w:b/>
          <w:sz w:val="24"/>
        </w:rPr>
        <w:t>-</w:t>
      </w:r>
      <w:r w:rsidRPr="000F68FB">
        <w:rPr>
          <w:b/>
          <w:spacing w:val="-3"/>
          <w:sz w:val="24"/>
        </w:rPr>
        <w:t xml:space="preserve"> </w:t>
      </w:r>
      <w:r w:rsidRPr="000F68FB">
        <w:rPr>
          <w:b/>
          <w:sz w:val="24"/>
        </w:rPr>
        <w:t>OBRAZAC</w:t>
      </w:r>
      <w:r w:rsidRPr="000F68FB">
        <w:rPr>
          <w:b/>
          <w:spacing w:val="58"/>
          <w:sz w:val="24"/>
        </w:rPr>
        <w:t xml:space="preserve"> </w:t>
      </w:r>
      <w:r w:rsidRPr="000F68FB">
        <w:rPr>
          <w:b/>
          <w:sz w:val="24"/>
        </w:rPr>
        <w:t>RAS-funkcijski</w:t>
      </w:r>
    </w:p>
    <w:p w:rsidR="009003B8" w:rsidRPr="000F68FB" w:rsidRDefault="009003B8" w:rsidP="009C5636">
      <w:pPr>
        <w:pStyle w:val="Tijeloteksta"/>
        <w:spacing w:line="276" w:lineRule="auto"/>
        <w:jc w:val="both"/>
        <w:rPr>
          <w:b/>
          <w:sz w:val="22"/>
        </w:rPr>
      </w:pPr>
    </w:p>
    <w:p w:rsidR="009003B8" w:rsidRPr="000F68FB" w:rsidRDefault="009003B8" w:rsidP="009C5636">
      <w:pPr>
        <w:pStyle w:val="Naslov1"/>
        <w:spacing w:line="276" w:lineRule="auto"/>
      </w:pPr>
      <w:r w:rsidRPr="000F68FB">
        <w:t>Bilješka</w:t>
      </w:r>
      <w:r w:rsidRPr="000F68FB">
        <w:rPr>
          <w:spacing w:val="-2"/>
        </w:rPr>
        <w:t xml:space="preserve"> </w:t>
      </w:r>
      <w:r w:rsidRPr="000F68FB">
        <w:t>broj</w:t>
      </w:r>
      <w:r w:rsidRPr="000F68FB">
        <w:rPr>
          <w:spacing w:val="-1"/>
        </w:rPr>
        <w:t xml:space="preserve"> </w:t>
      </w:r>
      <w:r w:rsidRPr="000F68FB">
        <w:t>1.</w:t>
      </w:r>
    </w:p>
    <w:p w:rsidR="009003B8" w:rsidRPr="000F68FB" w:rsidRDefault="009003B8" w:rsidP="009C5636">
      <w:pPr>
        <w:pStyle w:val="Tijeloteksta"/>
        <w:spacing w:before="9" w:line="276" w:lineRule="auto"/>
        <w:jc w:val="both"/>
        <w:rPr>
          <w:b/>
          <w:sz w:val="23"/>
        </w:rPr>
      </w:pPr>
    </w:p>
    <w:p w:rsidR="009003B8" w:rsidRPr="000F68FB" w:rsidRDefault="009003B8" w:rsidP="009C5636">
      <w:pPr>
        <w:pStyle w:val="Tijeloteksta"/>
        <w:spacing w:line="276" w:lineRule="auto"/>
        <w:ind w:left="538" w:right="688"/>
        <w:jc w:val="both"/>
      </w:pPr>
      <w:r w:rsidRPr="000F68FB">
        <w:t xml:space="preserve">Na </w:t>
      </w:r>
      <w:r w:rsidR="00BF55DF" w:rsidRPr="000F68FB">
        <w:t>šifri 0922</w:t>
      </w:r>
      <w:r w:rsidRPr="000F68FB">
        <w:t xml:space="preserve"> iskazani su rashodi za funkciju 09 - Obrazovanje koji se klasificiraju na 092</w:t>
      </w:r>
      <w:r w:rsidRPr="000F68FB">
        <w:rPr>
          <w:spacing w:val="1"/>
        </w:rPr>
        <w:t xml:space="preserve"> </w:t>
      </w:r>
      <w:r w:rsidRPr="000F68FB">
        <w:t>Srednjoškolsko</w:t>
      </w:r>
      <w:r w:rsidRPr="000F68FB">
        <w:rPr>
          <w:spacing w:val="1"/>
        </w:rPr>
        <w:t xml:space="preserve"> </w:t>
      </w:r>
      <w:r w:rsidRPr="000F68FB">
        <w:t>obrazovanje</w:t>
      </w:r>
      <w:r w:rsidRPr="000F68FB">
        <w:rPr>
          <w:spacing w:val="1"/>
        </w:rPr>
        <w:t xml:space="preserve"> </w:t>
      </w:r>
      <w:r w:rsidRPr="000F68FB">
        <w:t>i</w:t>
      </w:r>
      <w:r w:rsidRPr="000F68FB">
        <w:rPr>
          <w:spacing w:val="1"/>
        </w:rPr>
        <w:t xml:space="preserve"> </w:t>
      </w:r>
      <w:r w:rsidRPr="000F68FB">
        <w:t>0922</w:t>
      </w:r>
      <w:r w:rsidRPr="000F68FB">
        <w:rPr>
          <w:spacing w:val="1"/>
        </w:rPr>
        <w:t xml:space="preserve"> </w:t>
      </w:r>
      <w:r w:rsidRPr="000F68FB">
        <w:t>Više</w:t>
      </w:r>
      <w:r w:rsidRPr="000F68FB">
        <w:rPr>
          <w:spacing w:val="1"/>
        </w:rPr>
        <w:t xml:space="preserve"> </w:t>
      </w:r>
      <w:r w:rsidRPr="000F68FB">
        <w:t>srednjoškolsko</w:t>
      </w:r>
      <w:r w:rsidRPr="000F68FB">
        <w:rPr>
          <w:spacing w:val="1"/>
        </w:rPr>
        <w:t xml:space="preserve"> </w:t>
      </w:r>
      <w:r w:rsidRPr="000F68FB">
        <w:t>obrazovanje,</w:t>
      </w:r>
      <w:r w:rsidRPr="000F68FB">
        <w:rPr>
          <w:spacing w:val="1"/>
        </w:rPr>
        <w:t xml:space="preserve"> </w:t>
      </w:r>
      <w:r w:rsidRPr="000F68FB">
        <w:t>a</w:t>
      </w:r>
      <w:r w:rsidRPr="000F68FB">
        <w:rPr>
          <w:spacing w:val="1"/>
        </w:rPr>
        <w:t xml:space="preserve"> </w:t>
      </w:r>
      <w:r w:rsidRPr="000F68FB">
        <w:t>čine</w:t>
      </w:r>
      <w:r w:rsidRPr="000F68FB">
        <w:rPr>
          <w:spacing w:val="1"/>
        </w:rPr>
        <w:t xml:space="preserve"> </w:t>
      </w:r>
      <w:r w:rsidRPr="000F68FB">
        <w:t>ih</w:t>
      </w:r>
      <w:r w:rsidRPr="000F68FB">
        <w:rPr>
          <w:spacing w:val="60"/>
        </w:rPr>
        <w:t xml:space="preserve"> </w:t>
      </w:r>
      <w:r w:rsidRPr="000F68FB">
        <w:t>rashodi</w:t>
      </w:r>
      <w:r w:rsidRPr="000F68FB">
        <w:rPr>
          <w:spacing w:val="1"/>
        </w:rPr>
        <w:t xml:space="preserve"> </w:t>
      </w:r>
      <w:r w:rsidRPr="000F68FB">
        <w:t>poslovanja razreda 3 i rashodi za nabavu nefinancijske imo</w:t>
      </w:r>
      <w:r w:rsidR="00B8600E" w:rsidRPr="000F68FB">
        <w:t xml:space="preserve">vine razreda 4 u iznosu od </w:t>
      </w:r>
      <w:r w:rsidR="000F68FB" w:rsidRPr="000F68FB">
        <w:t>1.021.060,49</w:t>
      </w:r>
      <w:r w:rsidR="009A6F7E" w:rsidRPr="000F68FB">
        <w:t xml:space="preserve"> €</w:t>
      </w:r>
      <w:r w:rsidR="00CA6042" w:rsidRPr="000F68FB">
        <w:t xml:space="preserve"> </w:t>
      </w:r>
      <w:r w:rsidRPr="000F68FB">
        <w:t>za</w:t>
      </w:r>
      <w:r w:rsidRPr="000F68FB">
        <w:rPr>
          <w:spacing w:val="-2"/>
        </w:rPr>
        <w:t xml:space="preserve"> </w:t>
      </w:r>
      <w:r w:rsidR="00CA6042" w:rsidRPr="000F68FB">
        <w:t>202</w:t>
      </w:r>
      <w:r w:rsidR="000F68FB" w:rsidRPr="000F68FB">
        <w:t>4</w:t>
      </w:r>
      <w:r w:rsidRPr="000F68FB">
        <w:t>.godinu.</w:t>
      </w:r>
    </w:p>
    <w:p w:rsidR="009003B8" w:rsidRPr="000F68FB" w:rsidRDefault="009003B8" w:rsidP="009C5636">
      <w:pPr>
        <w:pStyle w:val="Tijeloteksta"/>
        <w:spacing w:line="276" w:lineRule="auto"/>
        <w:jc w:val="both"/>
        <w:rPr>
          <w:sz w:val="26"/>
        </w:rPr>
      </w:pPr>
    </w:p>
    <w:p w:rsidR="000B5F7F" w:rsidRPr="000F68FB" w:rsidRDefault="000B5F7F" w:rsidP="003E6F40">
      <w:pPr>
        <w:pStyle w:val="Tijeloteksta"/>
        <w:tabs>
          <w:tab w:val="left" w:pos="6912"/>
        </w:tabs>
        <w:spacing w:before="174" w:line="276" w:lineRule="auto"/>
        <w:ind w:left="538"/>
      </w:pPr>
    </w:p>
    <w:p w:rsidR="000B5F7F" w:rsidRPr="000F68FB" w:rsidRDefault="000B5F7F" w:rsidP="003E6F40">
      <w:pPr>
        <w:pStyle w:val="Tijeloteksta"/>
        <w:tabs>
          <w:tab w:val="left" w:pos="6912"/>
        </w:tabs>
        <w:spacing w:before="174" w:line="276" w:lineRule="auto"/>
        <w:ind w:left="538"/>
      </w:pPr>
    </w:p>
    <w:p w:rsidR="000B5F7F" w:rsidRPr="000F68FB" w:rsidRDefault="000B5F7F" w:rsidP="003E6F40">
      <w:pPr>
        <w:pStyle w:val="Tijeloteksta"/>
        <w:tabs>
          <w:tab w:val="left" w:pos="6912"/>
        </w:tabs>
        <w:spacing w:before="174" w:line="276" w:lineRule="auto"/>
        <w:ind w:left="538"/>
      </w:pPr>
    </w:p>
    <w:p w:rsidR="000B5F7F" w:rsidRPr="000F68FB" w:rsidRDefault="000B5F7F" w:rsidP="003E6F40">
      <w:pPr>
        <w:pStyle w:val="Tijeloteksta"/>
        <w:tabs>
          <w:tab w:val="left" w:pos="6912"/>
        </w:tabs>
        <w:spacing w:before="174" w:line="276" w:lineRule="auto"/>
        <w:ind w:left="538"/>
      </w:pPr>
    </w:p>
    <w:p w:rsidR="009003B8" w:rsidRPr="000F68FB" w:rsidRDefault="009003B8" w:rsidP="003E6F40">
      <w:pPr>
        <w:pStyle w:val="Tijeloteksta"/>
        <w:tabs>
          <w:tab w:val="left" w:pos="6912"/>
        </w:tabs>
        <w:spacing w:before="174" w:line="276" w:lineRule="auto"/>
        <w:ind w:left="538"/>
      </w:pPr>
      <w:r w:rsidRPr="000F68FB">
        <w:t>Osoba</w:t>
      </w:r>
      <w:r w:rsidRPr="000F68FB">
        <w:rPr>
          <w:spacing w:val="-3"/>
        </w:rPr>
        <w:t xml:space="preserve"> </w:t>
      </w:r>
      <w:r w:rsidRPr="000F68FB">
        <w:t>za</w:t>
      </w:r>
      <w:r w:rsidRPr="000F68FB">
        <w:rPr>
          <w:spacing w:val="-1"/>
        </w:rPr>
        <w:t xml:space="preserve"> </w:t>
      </w:r>
      <w:r w:rsidR="000B5F7F" w:rsidRPr="000F68FB">
        <w:t xml:space="preserve">kontaktiranje:                                                   </w:t>
      </w:r>
      <w:r w:rsidRPr="000F68FB">
        <w:t>Ravnateljica:</w:t>
      </w:r>
    </w:p>
    <w:p w:rsidR="000B5F7F" w:rsidRPr="000F68FB" w:rsidRDefault="005C40AE" w:rsidP="000B5F7F">
      <w:pPr>
        <w:pStyle w:val="Tijeloteksta"/>
        <w:tabs>
          <w:tab w:val="left" w:pos="6912"/>
        </w:tabs>
        <w:spacing w:line="276" w:lineRule="auto"/>
        <w:ind w:left="538" w:right="1229"/>
      </w:pPr>
      <w:r w:rsidRPr="000F68FB">
        <w:t>Alenka Prodan Jermaniš bacc</w:t>
      </w:r>
      <w:r w:rsidR="000B5F7F" w:rsidRPr="000F68FB">
        <w:t xml:space="preserve">.oec.                </w:t>
      </w:r>
      <w:r w:rsidRPr="000F68FB">
        <w:t xml:space="preserve">                  </w:t>
      </w:r>
      <w:r w:rsidR="009003B8" w:rsidRPr="000F68FB">
        <w:t>Antonija Bukša. dipl.oec.</w:t>
      </w:r>
      <w:r w:rsidR="009003B8" w:rsidRPr="000F68FB">
        <w:rPr>
          <w:spacing w:val="-58"/>
        </w:rPr>
        <w:t xml:space="preserve"> </w:t>
      </w:r>
      <w:r w:rsidR="009003B8" w:rsidRPr="000F68FB">
        <w:t>Telefon</w:t>
      </w:r>
      <w:r w:rsidR="009003B8" w:rsidRPr="000F68FB">
        <w:rPr>
          <w:spacing w:val="-1"/>
        </w:rPr>
        <w:t xml:space="preserve"> </w:t>
      </w:r>
      <w:r w:rsidR="009003B8" w:rsidRPr="000F68FB">
        <w:t>za</w:t>
      </w:r>
      <w:r w:rsidR="009003B8" w:rsidRPr="000F68FB">
        <w:rPr>
          <w:spacing w:val="-1"/>
        </w:rPr>
        <w:t xml:space="preserve"> </w:t>
      </w:r>
      <w:r w:rsidR="009003B8" w:rsidRPr="000F68FB">
        <w:t>kontakt: 051/351-073</w:t>
      </w:r>
      <w:r w:rsidR="000B5F7F" w:rsidRPr="000F68FB">
        <w:t xml:space="preserve">       </w:t>
      </w:r>
    </w:p>
    <w:p w:rsidR="000B5F7F" w:rsidRPr="000F68FB" w:rsidRDefault="000B5F7F" w:rsidP="000B5F7F">
      <w:pPr>
        <w:pStyle w:val="Tijeloteksta"/>
        <w:tabs>
          <w:tab w:val="left" w:pos="6912"/>
        </w:tabs>
        <w:spacing w:line="276" w:lineRule="auto"/>
        <w:ind w:left="538" w:right="1229"/>
      </w:pPr>
    </w:p>
    <w:p w:rsidR="000B5F7F" w:rsidRPr="000F68FB" w:rsidRDefault="000B5F7F" w:rsidP="000B5F7F">
      <w:pPr>
        <w:pStyle w:val="Tijeloteksta"/>
        <w:tabs>
          <w:tab w:val="left" w:pos="6912"/>
        </w:tabs>
        <w:spacing w:line="276" w:lineRule="auto"/>
        <w:ind w:left="538" w:right="1229"/>
      </w:pPr>
    </w:p>
    <w:p w:rsidR="000B5F7F" w:rsidRPr="000F68FB" w:rsidRDefault="000B5F7F" w:rsidP="000B5F7F">
      <w:pPr>
        <w:pStyle w:val="Tijeloteksta"/>
        <w:tabs>
          <w:tab w:val="left" w:pos="6912"/>
        </w:tabs>
        <w:spacing w:line="276" w:lineRule="auto"/>
        <w:ind w:left="538" w:right="1229"/>
      </w:pPr>
    </w:p>
    <w:p w:rsidR="005979C4" w:rsidRPr="000F68FB" w:rsidRDefault="000B5F7F" w:rsidP="000B5F7F">
      <w:pPr>
        <w:pStyle w:val="Tijeloteksta"/>
        <w:tabs>
          <w:tab w:val="left" w:pos="6912"/>
        </w:tabs>
        <w:spacing w:line="276" w:lineRule="auto"/>
        <w:ind w:left="538" w:right="1229"/>
      </w:pPr>
      <w:r w:rsidRPr="000F68FB">
        <w:t>U Rijeci</w:t>
      </w:r>
      <w:r w:rsidR="005C40AE" w:rsidRPr="000F68FB">
        <w:t>,</w:t>
      </w:r>
      <w:r w:rsidRPr="000F68FB">
        <w:t xml:space="preserve"> </w:t>
      </w:r>
      <w:r w:rsidR="005C40AE" w:rsidRPr="000F68FB">
        <w:t>30.1</w:t>
      </w:r>
      <w:r w:rsidRPr="000F68FB">
        <w:t>.202</w:t>
      </w:r>
      <w:r w:rsidR="005C40AE" w:rsidRPr="000F68FB">
        <w:t>5</w:t>
      </w:r>
      <w:r w:rsidRPr="000F68FB">
        <w:t xml:space="preserve">.                            </w:t>
      </w:r>
    </w:p>
    <w:sectPr w:rsidR="005979C4" w:rsidRPr="000F68FB" w:rsidSect="003E6F40">
      <w:footerReference w:type="default" r:id="rId7"/>
      <w:pgSz w:w="11910" w:h="16840"/>
      <w:pgMar w:top="1040" w:right="851" w:bottom="1220" w:left="851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983" w:rsidRDefault="00123983">
      <w:r>
        <w:separator/>
      </w:r>
    </w:p>
  </w:endnote>
  <w:endnote w:type="continuationSeparator" w:id="0">
    <w:p w:rsidR="00123983" w:rsidRDefault="0012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4E" w:rsidRDefault="00D7084E">
    <w:pPr>
      <w:pStyle w:val="Tijeloteksta"/>
      <w:spacing w:line="14" w:lineRule="auto"/>
      <w:rPr>
        <w:sz w:val="18"/>
      </w:rPr>
    </w:pPr>
  </w:p>
  <w:p w:rsidR="00D7084E" w:rsidRDefault="00D7084E">
    <w:pPr>
      <w:pStyle w:val="Tijeloteksta"/>
      <w:spacing w:line="14" w:lineRule="auto"/>
      <w:rPr>
        <w:sz w:val="18"/>
      </w:rPr>
    </w:pPr>
  </w:p>
  <w:p w:rsidR="00D7084E" w:rsidRDefault="00D7084E">
    <w:pPr>
      <w:pStyle w:val="Tijeloteksta"/>
      <w:spacing w:line="14" w:lineRule="auto"/>
      <w:rPr>
        <w:sz w:val="18"/>
      </w:rPr>
    </w:pPr>
  </w:p>
  <w:p w:rsidR="00D7084E" w:rsidRDefault="00D7084E">
    <w:pPr>
      <w:pStyle w:val="Tijeloteksta"/>
      <w:spacing w:line="14" w:lineRule="auto"/>
      <w:rPr>
        <w:sz w:val="18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EC91ADC" wp14:editId="04185A2B">
              <wp:simplePos x="0" y="0"/>
              <wp:positionH relativeFrom="page">
                <wp:posOffset>6732905</wp:posOffset>
              </wp:positionH>
              <wp:positionV relativeFrom="page">
                <wp:posOffset>9900920</wp:posOffset>
              </wp:positionV>
              <wp:extent cx="146685" cy="18097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84E" w:rsidRDefault="00D7084E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544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91A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5pt;margin-top:779.6pt;width:11.55pt;height:14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" filled="f" stroked="f">
              <v:textbox inset="0,0,0,0">
                <w:txbxContent>
                  <w:p w:rsidR="00D7084E" w:rsidRDefault="00D7084E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7544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983" w:rsidRDefault="00123983">
      <w:r>
        <w:separator/>
      </w:r>
    </w:p>
  </w:footnote>
  <w:footnote w:type="continuationSeparator" w:id="0">
    <w:p w:rsidR="00123983" w:rsidRDefault="00123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C3D40"/>
    <w:multiLevelType w:val="hybridMultilevel"/>
    <w:tmpl w:val="E1E0ED5E"/>
    <w:lvl w:ilvl="0" w:tplc="E8D2819E">
      <w:numFmt w:val="bullet"/>
      <w:lvlText w:val=""/>
      <w:lvlJc w:val="left"/>
      <w:pPr>
        <w:ind w:left="966" w:hanging="360"/>
      </w:pPr>
      <w:rPr>
        <w:rFonts w:ascii="Symbol" w:eastAsia="Symbol" w:hAnsi="Symbol" w:cs="Symbol" w:hint="default"/>
        <w:w w:val="100"/>
        <w:sz w:val="24"/>
        <w:szCs w:val="24"/>
        <w:lang w:val="bs" w:eastAsia="en-US" w:bidi="ar-SA"/>
      </w:rPr>
    </w:lvl>
    <w:lvl w:ilvl="1" w:tplc="331C418A">
      <w:numFmt w:val="bullet"/>
      <w:lvlText w:val="•"/>
      <w:lvlJc w:val="left"/>
      <w:pPr>
        <w:ind w:left="1922" w:hanging="360"/>
      </w:pPr>
      <w:rPr>
        <w:rFonts w:hint="default"/>
        <w:lang w:val="bs" w:eastAsia="en-US" w:bidi="ar-SA"/>
      </w:rPr>
    </w:lvl>
    <w:lvl w:ilvl="2" w:tplc="C71C2160">
      <w:numFmt w:val="bullet"/>
      <w:lvlText w:val="•"/>
      <w:lvlJc w:val="left"/>
      <w:pPr>
        <w:ind w:left="2885" w:hanging="360"/>
      </w:pPr>
      <w:rPr>
        <w:rFonts w:hint="default"/>
        <w:lang w:val="bs" w:eastAsia="en-US" w:bidi="ar-SA"/>
      </w:rPr>
    </w:lvl>
    <w:lvl w:ilvl="3" w:tplc="E9200020">
      <w:numFmt w:val="bullet"/>
      <w:lvlText w:val="•"/>
      <w:lvlJc w:val="left"/>
      <w:pPr>
        <w:ind w:left="3847" w:hanging="360"/>
      </w:pPr>
      <w:rPr>
        <w:rFonts w:hint="default"/>
        <w:lang w:val="bs" w:eastAsia="en-US" w:bidi="ar-SA"/>
      </w:rPr>
    </w:lvl>
    <w:lvl w:ilvl="4" w:tplc="41ACF85C">
      <w:numFmt w:val="bullet"/>
      <w:lvlText w:val="•"/>
      <w:lvlJc w:val="left"/>
      <w:pPr>
        <w:ind w:left="4810" w:hanging="360"/>
      </w:pPr>
      <w:rPr>
        <w:rFonts w:hint="default"/>
        <w:lang w:val="bs" w:eastAsia="en-US" w:bidi="ar-SA"/>
      </w:rPr>
    </w:lvl>
    <w:lvl w:ilvl="5" w:tplc="9AA4F876">
      <w:numFmt w:val="bullet"/>
      <w:lvlText w:val="•"/>
      <w:lvlJc w:val="left"/>
      <w:pPr>
        <w:ind w:left="5773" w:hanging="360"/>
      </w:pPr>
      <w:rPr>
        <w:rFonts w:hint="default"/>
        <w:lang w:val="bs" w:eastAsia="en-US" w:bidi="ar-SA"/>
      </w:rPr>
    </w:lvl>
    <w:lvl w:ilvl="6" w:tplc="65CA7A10">
      <w:numFmt w:val="bullet"/>
      <w:lvlText w:val="•"/>
      <w:lvlJc w:val="left"/>
      <w:pPr>
        <w:ind w:left="6735" w:hanging="360"/>
      </w:pPr>
      <w:rPr>
        <w:rFonts w:hint="default"/>
        <w:lang w:val="bs" w:eastAsia="en-US" w:bidi="ar-SA"/>
      </w:rPr>
    </w:lvl>
    <w:lvl w:ilvl="7" w:tplc="2C5E7450">
      <w:numFmt w:val="bullet"/>
      <w:lvlText w:val="•"/>
      <w:lvlJc w:val="left"/>
      <w:pPr>
        <w:ind w:left="7698" w:hanging="360"/>
      </w:pPr>
      <w:rPr>
        <w:rFonts w:hint="default"/>
        <w:lang w:val="bs" w:eastAsia="en-US" w:bidi="ar-SA"/>
      </w:rPr>
    </w:lvl>
    <w:lvl w:ilvl="8" w:tplc="AE9E7BD8">
      <w:numFmt w:val="bullet"/>
      <w:lvlText w:val="•"/>
      <w:lvlJc w:val="left"/>
      <w:pPr>
        <w:ind w:left="8661" w:hanging="360"/>
      </w:pPr>
      <w:rPr>
        <w:rFonts w:hint="default"/>
        <w:lang w:val="bs" w:eastAsia="en-US" w:bidi="ar-SA"/>
      </w:rPr>
    </w:lvl>
  </w:abstractNum>
  <w:abstractNum w:abstractNumId="1" w15:restartNumberingAfterBreak="0">
    <w:nsid w:val="4DEB7A75"/>
    <w:multiLevelType w:val="hybridMultilevel"/>
    <w:tmpl w:val="66CAF2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C4"/>
    <w:rsid w:val="00011395"/>
    <w:rsid w:val="00016D3B"/>
    <w:rsid w:val="00073171"/>
    <w:rsid w:val="000A52C7"/>
    <w:rsid w:val="000B5F7F"/>
    <w:rsid w:val="000D72EC"/>
    <w:rsid w:val="000E3EAC"/>
    <w:rsid w:val="000F352F"/>
    <w:rsid w:val="000F68FB"/>
    <w:rsid w:val="00123983"/>
    <w:rsid w:val="001436E5"/>
    <w:rsid w:val="00151889"/>
    <w:rsid w:val="0018637B"/>
    <w:rsid w:val="001F04A6"/>
    <w:rsid w:val="002213E8"/>
    <w:rsid w:val="0025362E"/>
    <w:rsid w:val="00284638"/>
    <w:rsid w:val="00287B39"/>
    <w:rsid w:val="002A1208"/>
    <w:rsid w:val="002C60A3"/>
    <w:rsid w:val="002D66C4"/>
    <w:rsid w:val="002D6CBE"/>
    <w:rsid w:val="002E3CE1"/>
    <w:rsid w:val="002F0034"/>
    <w:rsid w:val="00314B58"/>
    <w:rsid w:val="003267D1"/>
    <w:rsid w:val="003508C8"/>
    <w:rsid w:val="00356097"/>
    <w:rsid w:val="00364F66"/>
    <w:rsid w:val="0038032F"/>
    <w:rsid w:val="003E6F40"/>
    <w:rsid w:val="004479DA"/>
    <w:rsid w:val="00467C2C"/>
    <w:rsid w:val="004720A8"/>
    <w:rsid w:val="004778A4"/>
    <w:rsid w:val="004B628C"/>
    <w:rsid w:val="004B75C1"/>
    <w:rsid w:val="004D2114"/>
    <w:rsid w:val="004D36EA"/>
    <w:rsid w:val="004E5AF9"/>
    <w:rsid w:val="00576D0C"/>
    <w:rsid w:val="00592F1D"/>
    <w:rsid w:val="005979C4"/>
    <w:rsid w:val="005C09CB"/>
    <w:rsid w:val="005C40AE"/>
    <w:rsid w:val="005D3910"/>
    <w:rsid w:val="005E3E25"/>
    <w:rsid w:val="00633E49"/>
    <w:rsid w:val="006720FB"/>
    <w:rsid w:val="00682E61"/>
    <w:rsid w:val="00685116"/>
    <w:rsid w:val="006935B5"/>
    <w:rsid w:val="00693BFF"/>
    <w:rsid w:val="006C531D"/>
    <w:rsid w:val="006D31C1"/>
    <w:rsid w:val="006D46BA"/>
    <w:rsid w:val="006E7803"/>
    <w:rsid w:val="006F2C47"/>
    <w:rsid w:val="00710948"/>
    <w:rsid w:val="007156DA"/>
    <w:rsid w:val="007311C7"/>
    <w:rsid w:val="00737119"/>
    <w:rsid w:val="0077165C"/>
    <w:rsid w:val="0077307C"/>
    <w:rsid w:val="00773DA2"/>
    <w:rsid w:val="00774D78"/>
    <w:rsid w:val="007A1B20"/>
    <w:rsid w:val="007A2CC0"/>
    <w:rsid w:val="007A3391"/>
    <w:rsid w:val="007E4BFA"/>
    <w:rsid w:val="00864FB2"/>
    <w:rsid w:val="00875310"/>
    <w:rsid w:val="00890CD0"/>
    <w:rsid w:val="008937EB"/>
    <w:rsid w:val="008B0966"/>
    <w:rsid w:val="008B4059"/>
    <w:rsid w:val="008C6AA2"/>
    <w:rsid w:val="008C753D"/>
    <w:rsid w:val="008D3723"/>
    <w:rsid w:val="008D58A9"/>
    <w:rsid w:val="009003B8"/>
    <w:rsid w:val="009449D3"/>
    <w:rsid w:val="00956B1A"/>
    <w:rsid w:val="00966CC3"/>
    <w:rsid w:val="00982FBD"/>
    <w:rsid w:val="009A305A"/>
    <w:rsid w:val="009A69EA"/>
    <w:rsid w:val="009A6F7E"/>
    <w:rsid w:val="009B1E0A"/>
    <w:rsid w:val="009C1CA7"/>
    <w:rsid w:val="009C3379"/>
    <w:rsid w:val="009C5636"/>
    <w:rsid w:val="009E0375"/>
    <w:rsid w:val="00A13ECE"/>
    <w:rsid w:val="00A4695D"/>
    <w:rsid w:val="00A66986"/>
    <w:rsid w:val="00A87495"/>
    <w:rsid w:val="00A87F5A"/>
    <w:rsid w:val="00AB6910"/>
    <w:rsid w:val="00AD4F1C"/>
    <w:rsid w:val="00AE40FC"/>
    <w:rsid w:val="00AE5131"/>
    <w:rsid w:val="00AF4B9D"/>
    <w:rsid w:val="00AF6139"/>
    <w:rsid w:val="00B12AE8"/>
    <w:rsid w:val="00B1558C"/>
    <w:rsid w:val="00B248C8"/>
    <w:rsid w:val="00B2566B"/>
    <w:rsid w:val="00B34B57"/>
    <w:rsid w:val="00B4110D"/>
    <w:rsid w:val="00B72107"/>
    <w:rsid w:val="00B8600E"/>
    <w:rsid w:val="00B939B8"/>
    <w:rsid w:val="00B95630"/>
    <w:rsid w:val="00B95A76"/>
    <w:rsid w:val="00BB6259"/>
    <w:rsid w:val="00BB760F"/>
    <w:rsid w:val="00BD2DBC"/>
    <w:rsid w:val="00BD34C5"/>
    <w:rsid w:val="00BE218B"/>
    <w:rsid w:val="00BE4880"/>
    <w:rsid w:val="00BE530C"/>
    <w:rsid w:val="00BF55DF"/>
    <w:rsid w:val="00C018B3"/>
    <w:rsid w:val="00C01D53"/>
    <w:rsid w:val="00C046F1"/>
    <w:rsid w:val="00C173E7"/>
    <w:rsid w:val="00C23DA2"/>
    <w:rsid w:val="00C430AF"/>
    <w:rsid w:val="00C75A81"/>
    <w:rsid w:val="00C7744E"/>
    <w:rsid w:val="00C87FFD"/>
    <w:rsid w:val="00CA378B"/>
    <w:rsid w:val="00CA6042"/>
    <w:rsid w:val="00CC14AA"/>
    <w:rsid w:val="00CC2909"/>
    <w:rsid w:val="00CF4FE7"/>
    <w:rsid w:val="00CF65EC"/>
    <w:rsid w:val="00D201A3"/>
    <w:rsid w:val="00D54577"/>
    <w:rsid w:val="00D7084E"/>
    <w:rsid w:val="00D7179D"/>
    <w:rsid w:val="00D75058"/>
    <w:rsid w:val="00D9085F"/>
    <w:rsid w:val="00D91E4F"/>
    <w:rsid w:val="00D97BC6"/>
    <w:rsid w:val="00E14899"/>
    <w:rsid w:val="00E149A6"/>
    <w:rsid w:val="00E27937"/>
    <w:rsid w:val="00E627DF"/>
    <w:rsid w:val="00E722AC"/>
    <w:rsid w:val="00E75442"/>
    <w:rsid w:val="00EA0DF0"/>
    <w:rsid w:val="00EA4FBF"/>
    <w:rsid w:val="00EE300C"/>
    <w:rsid w:val="00F63548"/>
    <w:rsid w:val="00FB2654"/>
    <w:rsid w:val="00FC2175"/>
    <w:rsid w:val="00FC62BA"/>
    <w:rsid w:val="00FE0385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FBBA8"/>
  <w15:docId w15:val="{651E8CF1-D12C-47C4-846D-B856F63D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s"/>
    </w:rPr>
  </w:style>
  <w:style w:type="paragraph" w:styleId="Naslov1">
    <w:name w:val="heading 1"/>
    <w:basedOn w:val="Normal"/>
    <w:uiPriority w:val="1"/>
    <w:qFormat/>
    <w:pPr>
      <w:ind w:left="2981" w:right="3133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2"/>
      <w:ind w:left="966" w:right="68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B2566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566B"/>
    <w:rPr>
      <w:rFonts w:ascii="Segoe UI" w:eastAsia="Times New Roman" w:hAnsi="Segoe UI" w:cs="Segoe UI"/>
      <w:sz w:val="18"/>
      <w:szCs w:val="18"/>
      <w:lang w:val="bs"/>
    </w:rPr>
  </w:style>
  <w:style w:type="paragraph" w:styleId="Zaglavlje">
    <w:name w:val="header"/>
    <w:basedOn w:val="Normal"/>
    <w:link w:val="ZaglavljeChar"/>
    <w:uiPriority w:val="99"/>
    <w:unhideWhenUsed/>
    <w:rsid w:val="00B860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8600E"/>
    <w:rPr>
      <w:rFonts w:ascii="Times New Roman" w:eastAsia="Times New Roman" w:hAnsi="Times New Roman" w:cs="Times New Roman"/>
      <w:lang w:val="bs"/>
    </w:rPr>
  </w:style>
  <w:style w:type="paragraph" w:styleId="Podnoje">
    <w:name w:val="footer"/>
    <w:basedOn w:val="Normal"/>
    <w:link w:val="PodnojeChar"/>
    <w:uiPriority w:val="99"/>
    <w:unhideWhenUsed/>
    <w:rsid w:val="00B860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8600E"/>
    <w:rPr>
      <w:rFonts w:ascii="Times New Roman" w:eastAsia="Times New Roman" w:hAnsi="Times New Roman" w:cs="Times New Roman"/>
      <w:lang w:val="bs"/>
    </w:rPr>
  </w:style>
  <w:style w:type="character" w:customStyle="1" w:styleId="TijelotekstaChar">
    <w:name w:val="Tijelo teksta Char"/>
    <w:basedOn w:val="Zadanifontodlomka"/>
    <w:link w:val="Tijeloteksta"/>
    <w:uiPriority w:val="1"/>
    <w:rsid w:val="003508C8"/>
    <w:rPr>
      <w:rFonts w:ascii="Times New Roman" w:eastAsia="Times New Roman" w:hAnsi="Times New Roman" w:cs="Times New Roman"/>
      <w:sz w:val="24"/>
      <w:szCs w:val="24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1569</Words>
  <Characters>8949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 Zaharija</dc:creator>
  <cp:lastModifiedBy>HP</cp:lastModifiedBy>
  <cp:revision>22</cp:revision>
  <cp:lastPrinted>2024-01-26T14:53:00Z</cp:lastPrinted>
  <dcterms:created xsi:type="dcterms:W3CDTF">2024-01-26T08:11:00Z</dcterms:created>
  <dcterms:modified xsi:type="dcterms:W3CDTF">2025-01-31T07:30:00Z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2022-01-27T00:00:00Z</vt:filetime>
  </property>
</Properties>
</file>